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E6" w:rsidRPr="004C6339" w:rsidRDefault="003C2DDD" w:rsidP="004C6339">
      <w:pPr>
        <w:pStyle w:val="Zkladntext2"/>
        <w:jc w:val="both"/>
        <w:rPr>
          <w:rFonts w:asciiTheme="minorHAnsi" w:hAnsiTheme="minorHAnsi" w:cs="Times New Roman"/>
          <w:bCs/>
          <w:szCs w:val="22"/>
          <w:u w:val="none"/>
        </w:rPr>
      </w:pPr>
      <w:bookmarkStart w:id="0" w:name="_GoBack"/>
      <w:bookmarkEnd w:id="0"/>
      <w:r w:rsidRPr="004C6339">
        <w:rPr>
          <w:rFonts w:asciiTheme="minorHAnsi" w:hAnsiTheme="minorHAnsi" w:cs="Times New Roman"/>
          <w:bCs/>
          <w:szCs w:val="22"/>
          <w:u w:val="none"/>
        </w:rPr>
        <w:t>Praha, 11. 5. 2017</w:t>
      </w:r>
    </w:p>
    <w:p w:rsidR="003C2DDD" w:rsidRPr="004C6339" w:rsidRDefault="003C2DDD" w:rsidP="004C6339">
      <w:pPr>
        <w:pStyle w:val="Zkladntext2"/>
        <w:jc w:val="both"/>
        <w:rPr>
          <w:rFonts w:asciiTheme="minorHAnsi" w:hAnsiTheme="minorHAnsi" w:cs="Times New Roman"/>
          <w:b/>
          <w:bCs/>
          <w:szCs w:val="22"/>
          <w:u w:val="none"/>
        </w:rPr>
      </w:pPr>
    </w:p>
    <w:p w:rsidR="00AA7EE6" w:rsidRPr="005977EF" w:rsidRDefault="00AA7EE6" w:rsidP="005977EF">
      <w:pPr>
        <w:pStyle w:val="Zkladntext2"/>
        <w:jc w:val="center"/>
        <w:rPr>
          <w:rFonts w:asciiTheme="minorHAnsi" w:hAnsiTheme="minorHAnsi" w:cs="Times New Roman"/>
          <w:b/>
          <w:bCs/>
          <w:sz w:val="26"/>
          <w:szCs w:val="26"/>
          <w:u w:val="none"/>
        </w:rPr>
      </w:pPr>
      <w:r w:rsidRPr="005977EF">
        <w:rPr>
          <w:rFonts w:asciiTheme="minorHAnsi" w:hAnsiTheme="minorHAnsi" w:cs="Times New Roman"/>
          <w:b/>
          <w:bCs/>
          <w:sz w:val="26"/>
          <w:szCs w:val="26"/>
          <w:u w:val="none"/>
        </w:rPr>
        <w:t>Každá pátá česká rodina s</w:t>
      </w:r>
      <w:r w:rsidR="00B36710">
        <w:rPr>
          <w:rFonts w:asciiTheme="minorHAnsi" w:hAnsiTheme="minorHAnsi" w:cs="Times New Roman"/>
          <w:b/>
          <w:bCs/>
          <w:sz w:val="26"/>
          <w:szCs w:val="26"/>
          <w:u w:val="none"/>
        </w:rPr>
        <w:t xml:space="preserve"> nezaopatřenými</w:t>
      </w:r>
      <w:r w:rsidRPr="005977EF">
        <w:rPr>
          <w:rFonts w:asciiTheme="minorHAnsi" w:hAnsiTheme="minorHAnsi" w:cs="Times New Roman"/>
          <w:b/>
          <w:bCs/>
          <w:sz w:val="26"/>
          <w:szCs w:val="26"/>
          <w:u w:val="none"/>
        </w:rPr>
        <w:t xml:space="preserve"> dětmi se nachází ve špatné ekonomické situaci</w:t>
      </w:r>
      <w:r w:rsidR="00A5531E" w:rsidRPr="005977EF">
        <w:rPr>
          <w:rFonts w:asciiTheme="minorHAnsi" w:hAnsiTheme="minorHAnsi" w:cs="Times New Roman"/>
          <w:b/>
          <w:bCs/>
          <w:sz w:val="26"/>
          <w:szCs w:val="26"/>
          <w:u w:val="none"/>
        </w:rPr>
        <w:t xml:space="preserve">, </w:t>
      </w:r>
      <w:r w:rsidR="009862CF" w:rsidRPr="005977EF">
        <w:rPr>
          <w:rFonts w:asciiTheme="minorHAnsi" w:hAnsiTheme="minorHAnsi" w:cs="Times New Roman"/>
          <w:b/>
          <w:bCs/>
          <w:sz w:val="26"/>
          <w:szCs w:val="26"/>
          <w:u w:val="none"/>
        </w:rPr>
        <w:t>v</w:t>
      </w:r>
      <w:r w:rsidR="00122563" w:rsidRPr="005977EF">
        <w:rPr>
          <w:rFonts w:asciiTheme="minorHAnsi" w:hAnsiTheme="minorHAnsi" w:cs="Times New Roman"/>
          <w:b/>
          <w:bCs/>
          <w:sz w:val="26"/>
          <w:szCs w:val="26"/>
          <w:u w:val="none"/>
        </w:rPr>
        <w:t> </w:t>
      </w:r>
      <w:r w:rsidR="009862CF" w:rsidRPr="005977EF">
        <w:rPr>
          <w:rFonts w:asciiTheme="minorHAnsi" w:hAnsiTheme="minorHAnsi" w:cs="Times New Roman"/>
          <w:b/>
          <w:bCs/>
          <w:sz w:val="26"/>
          <w:szCs w:val="26"/>
          <w:u w:val="none"/>
        </w:rPr>
        <w:t xml:space="preserve">absolutních </w:t>
      </w:r>
      <w:r w:rsidR="00346BCB" w:rsidRPr="005977EF">
        <w:rPr>
          <w:rFonts w:asciiTheme="minorHAnsi" w:hAnsiTheme="minorHAnsi" w:cs="Times New Roman"/>
          <w:b/>
          <w:bCs/>
          <w:sz w:val="26"/>
          <w:szCs w:val="26"/>
          <w:u w:val="none"/>
        </w:rPr>
        <w:t>číslech</w:t>
      </w:r>
      <w:r w:rsidRPr="005977EF">
        <w:rPr>
          <w:rFonts w:asciiTheme="minorHAnsi" w:hAnsiTheme="minorHAnsi" w:cs="Times New Roman"/>
          <w:b/>
          <w:bCs/>
          <w:sz w:val="26"/>
          <w:szCs w:val="26"/>
          <w:u w:val="none"/>
        </w:rPr>
        <w:t xml:space="preserve"> jde o 233 tis</w:t>
      </w:r>
      <w:r w:rsidR="00AF3B12" w:rsidRPr="005977EF">
        <w:rPr>
          <w:rFonts w:asciiTheme="minorHAnsi" w:hAnsiTheme="minorHAnsi" w:cs="Times New Roman"/>
          <w:b/>
          <w:bCs/>
          <w:sz w:val="26"/>
          <w:szCs w:val="26"/>
          <w:u w:val="none"/>
        </w:rPr>
        <w:t>íc</w:t>
      </w:r>
      <w:r w:rsidRPr="005977EF">
        <w:rPr>
          <w:rFonts w:asciiTheme="minorHAnsi" w:hAnsiTheme="minorHAnsi" w:cs="Times New Roman"/>
          <w:b/>
          <w:bCs/>
          <w:sz w:val="26"/>
          <w:szCs w:val="26"/>
          <w:u w:val="none"/>
        </w:rPr>
        <w:t xml:space="preserve"> rodin</w:t>
      </w:r>
      <w:r w:rsidR="004C6339" w:rsidRPr="005977EF">
        <w:rPr>
          <w:rFonts w:asciiTheme="minorHAnsi" w:hAnsiTheme="minorHAnsi" w:cs="Times New Roman"/>
          <w:b/>
          <w:bCs/>
          <w:sz w:val="26"/>
          <w:szCs w:val="26"/>
          <w:u w:val="none"/>
        </w:rPr>
        <w:t xml:space="preserve"> z celé České republiky</w:t>
      </w:r>
    </w:p>
    <w:p w:rsidR="00AA7EE6" w:rsidRPr="004C6339" w:rsidRDefault="00AA7EE6" w:rsidP="004C6339">
      <w:pPr>
        <w:pStyle w:val="Zkladntext2"/>
        <w:jc w:val="both"/>
        <w:rPr>
          <w:rFonts w:asciiTheme="minorHAnsi" w:hAnsiTheme="minorHAnsi" w:cs="Times New Roman"/>
          <w:szCs w:val="22"/>
          <w:u w:val="none"/>
        </w:rPr>
      </w:pPr>
    </w:p>
    <w:p w:rsidR="003C2DDD" w:rsidRPr="004C6339" w:rsidRDefault="00A80748" w:rsidP="004C6339">
      <w:pPr>
        <w:pStyle w:val="CommentSubject1"/>
        <w:jc w:val="both"/>
        <w:rPr>
          <w:rFonts w:asciiTheme="minorHAnsi" w:hAnsiTheme="minorHAnsi"/>
          <w:b w:val="0"/>
          <w:sz w:val="22"/>
          <w:szCs w:val="22"/>
        </w:rPr>
      </w:pPr>
      <w:r>
        <w:rPr>
          <w:rFonts w:asciiTheme="minorHAnsi" w:hAnsiTheme="minorHAnsi"/>
          <w:bCs w:val="0"/>
          <w:sz w:val="22"/>
          <w:szCs w:val="22"/>
        </w:rPr>
        <w:t>N</w:t>
      </w:r>
      <w:r w:rsidR="009862CF" w:rsidRPr="004C6339">
        <w:rPr>
          <w:rFonts w:asciiTheme="minorHAnsi" w:hAnsiTheme="minorHAnsi"/>
          <w:bCs w:val="0"/>
          <w:sz w:val="22"/>
          <w:szCs w:val="22"/>
        </w:rPr>
        <w:t xml:space="preserve">ejhorší situace </w:t>
      </w:r>
      <w:r>
        <w:rPr>
          <w:rFonts w:asciiTheme="minorHAnsi" w:hAnsiTheme="minorHAnsi"/>
          <w:bCs w:val="0"/>
          <w:sz w:val="22"/>
          <w:szCs w:val="22"/>
        </w:rPr>
        <w:t xml:space="preserve">je podle aktuálního průzkumu Charity ČR </w:t>
      </w:r>
      <w:r w:rsidR="00346BCB" w:rsidRPr="004C6339">
        <w:rPr>
          <w:rFonts w:asciiTheme="minorHAnsi" w:hAnsiTheme="minorHAnsi"/>
          <w:bCs w:val="0"/>
          <w:sz w:val="22"/>
          <w:szCs w:val="22"/>
        </w:rPr>
        <w:t>v rodinách s rodiči ve věku nad 40 let</w:t>
      </w:r>
      <w:r w:rsidR="00A5531E" w:rsidRPr="004C6339">
        <w:rPr>
          <w:rFonts w:asciiTheme="minorHAnsi" w:hAnsiTheme="minorHAnsi"/>
          <w:bCs w:val="0"/>
          <w:sz w:val="22"/>
          <w:szCs w:val="22"/>
        </w:rPr>
        <w:t xml:space="preserve">. </w:t>
      </w:r>
      <w:r w:rsidR="00A5531E" w:rsidRPr="004C6339">
        <w:rPr>
          <w:rFonts w:asciiTheme="minorHAnsi" w:hAnsiTheme="minorHAnsi"/>
          <w:b w:val="0"/>
          <w:bCs w:val="0"/>
          <w:sz w:val="22"/>
          <w:szCs w:val="22"/>
        </w:rPr>
        <w:t>T</w:t>
      </w:r>
      <w:r w:rsidR="008C7FC0" w:rsidRPr="004C6339">
        <w:rPr>
          <w:rFonts w:asciiTheme="minorHAnsi" w:hAnsiTheme="minorHAnsi"/>
          <w:b w:val="0"/>
          <w:bCs w:val="0"/>
          <w:sz w:val="22"/>
          <w:szCs w:val="22"/>
        </w:rPr>
        <w:t>yto rodiny</w:t>
      </w:r>
      <w:r w:rsidR="00812700">
        <w:rPr>
          <w:rFonts w:asciiTheme="minorHAnsi" w:hAnsiTheme="minorHAnsi"/>
          <w:b w:val="0"/>
          <w:bCs w:val="0"/>
          <w:sz w:val="22"/>
          <w:szCs w:val="22"/>
        </w:rPr>
        <w:t xml:space="preserve"> (ve třetině případů se jedná o rodiče samoživitel</w:t>
      </w:r>
      <w:r w:rsidR="007A00BB">
        <w:rPr>
          <w:rFonts w:asciiTheme="minorHAnsi" w:hAnsiTheme="minorHAnsi"/>
          <w:b w:val="0"/>
          <w:bCs w:val="0"/>
          <w:sz w:val="22"/>
          <w:szCs w:val="22"/>
        </w:rPr>
        <w:t>e</w:t>
      </w:r>
      <w:r w:rsidR="00812700">
        <w:rPr>
          <w:rFonts w:asciiTheme="minorHAnsi" w:hAnsiTheme="minorHAnsi"/>
          <w:b w:val="0"/>
          <w:bCs w:val="0"/>
          <w:sz w:val="22"/>
          <w:szCs w:val="22"/>
        </w:rPr>
        <w:t>)</w:t>
      </w:r>
      <w:r w:rsidR="003C6C7D">
        <w:rPr>
          <w:rFonts w:asciiTheme="minorHAnsi" w:hAnsiTheme="minorHAnsi"/>
          <w:b w:val="0"/>
          <w:bCs w:val="0"/>
          <w:sz w:val="22"/>
          <w:szCs w:val="22"/>
        </w:rPr>
        <w:t xml:space="preserve"> </w:t>
      </w:r>
      <w:r w:rsidR="007A00BB">
        <w:rPr>
          <w:rFonts w:asciiTheme="minorHAnsi" w:hAnsiTheme="minorHAnsi"/>
          <w:b w:val="0"/>
          <w:bCs w:val="0"/>
          <w:sz w:val="22"/>
          <w:szCs w:val="22"/>
        </w:rPr>
        <w:t>vyživují</w:t>
      </w:r>
      <w:r w:rsidR="008C7FC0" w:rsidRPr="004C6339">
        <w:rPr>
          <w:rFonts w:asciiTheme="minorHAnsi" w:hAnsiTheme="minorHAnsi"/>
          <w:b w:val="0"/>
          <w:bCs w:val="0"/>
          <w:sz w:val="22"/>
          <w:szCs w:val="22"/>
        </w:rPr>
        <w:t xml:space="preserve"> obvykle </w:t>
      </w:r>
      <w:r w:rsidR="003C6C7D">
        <w:rPr>
          <w:rFonts w:asciiTheme="minorHAnsi" w:hAnsiTheme="minorHAnsi"/>
          <w:b w:val="0"/>
          <w:sz w:val="22"/>
          <w:szCs w:val="22"/>
        </w:rPr>
        <w:t>více dětí</w:t>
      </w:r>
      <w:r>
        <w:rPr>
          <w:rFonts w:asciiTheme="minorHAnsi" w:hAnsiTheme="minorHAnsi"/>
          <w:b w:val="0"/>
          <w:sz w:val="22"/>
          <w:szCs w:val="22"/>
        </w:rPr>
        <w:t xml:space="preserve">. S rostoucím věkem dětí </w:t>
      </w:r>
      <w:r w:rsidR="003C6C7D">
        <w:rPr>
          <w:rFonts w:asciiTheme="minorHAnsi" w:hAnsiTheme="minorHAnsi"/>
          <w:b w:val="0"/>
          <w:sz w:val="22"/>
          <w:szCs w:val="22"/>
        </w:rPr>
        <w:t xml:space="preserve">se náklady na </w:t>
      </w:r>
      <w:r>
        <w:rPr>
          <w:rFonts w:asciiTheme="minorHAnsi" w:hAnsiTheme="minorHAnsi"/>
          <w:b w:val="0"/>
          <w:sz w:val="22"/>
          <w:szCs w:val="22"/>
        </w:rPr>
        <w:t xml:space="preserve">jejich </w:t>
      </w:r>
      <w:r w:rsidR="003C6C7D">
        <w:rPr>
          <w:rFonts w:asciiTheme="minorHAnsi" w:hAnsiTheme="minorHAnsi"/>
          <w:b w:val="0"/>
          <w:sz w:val="22"/>
          <w:szCs w:val="22"/>
        </w:rPr>
        <w:t>zaopatření zvyšují.</w:t>
      </w:r>
      <w:r w:rsidR="00371392" w:rsidRPr="004C6339">
        <w:rPr>
          <w:rFonts w:asciiTheme="minorHAnsi" w:hAnsiTheme="minorHAnsi"/>
          <w:b w:val="0"/>
          <w:sz w:val="22"/>
          <w:szCs w:val="22"/>
        </w:rPr>
        <w:t xml:space="preserve"> „</w:t>
      </w:r>
      <w:r w:rsidR="007A00BB">
        <w:rPr>
          <w:rFonts w:asciiTheme="minorHAnsi" w:hAnsiTheme="minorHAnsi"/>
          <w:b w:val="0"/>
          <w:i/>
          <w:sz w:val="22"/>
          <w:szCs w:val="22"/>
        </w:rPr>
        <w:t>Neutěšená</w:t>
      </w:r>
      <w:r w:rsidR="00E41E81">
        <w:rPr>
          <w:rFonts w:asciiTheme="minorHAnsi" w:hAnsiTheme="minorHAnsi"/>
          <w:b w:val="0"/>
          <w:i/>
          <w:sz w:val="22"/>
          <w:szCs w:val="22"/>
        </w:rPr>
        <w:t xml:space="preserve"> situace se odráží</w:t>
      </w:r>
      <w:r w:rsidR="00812700">
        <w:rPr>
          <w:rFonts w:asciiTheme="minorHAnsi" w:hAnsiTheme="minorHAnsi"/>
          <w:b w:val="0"/>
          <w:i/>
          <w:sz w:val="22"/>
          <w:szCs w:val="22"/>
        </w:rPr>
        <w:t xml:space="preserve"> </w:t>
      </w:r>
      <w:r>
        <w:rPr>
          <w:rFonts w:asciiTheme="minorHAnsi" w:hAnsiTheme="minorHAnsi"/>
          <w:b w:val="0"/>
          <w:i/>
          <w:sz w:val="22"/>
          <w:szCs w:val="22"/>
        </w:rPr>
        <w:t xml:space="preserve">i </w:t>
      </w:r>
      <w:r w:rsidR="00812700">
        <w:rPr>
          <w:rFonts w:asciiTheme="minorHAnsi" w:hAnsiTheme="minorHAnsi"/>
          <w:b w:val="0"/>
          <w:i/>
          <w:sz w:val="22"/>
          <w:szCs w:val="22"/>
        </w:rPr>
        <w:t>v našich službách</w:t>
      </w:r>
      <w:r w:rsidR="000D2F12">
        <w:rPr>
          <w:rFonts w:asciiTheme="minorHAnsi" w:hAnsiTheme="minorHAnsi"/>
          <w:b w:val="0"/>
          <w:i/>
          <w:sz w:val="22"/>
          <w:szCs w:val="22"/>
        </w:rPr>
        <w:t xml:space="preserve"> – </w:t>
      </w:r>
      <w:r w:rsidR="00812700">
        <w:rPr>
          <w:rFonts w:asciiTheme="minorHAnsi" w:hAnsiTheme="minorHAnsi"/>
          <w:b w:val="0"/>
          <w:i/>
          <w:sz w:val="22"/>
          <w:szCs w:val="22"/>
        </w:rPr>
        <w:t>k</w:t>
      </w:r>
      <w:r w:rsidR="001C686F" w:rsidRPr="004C6339">
        <w:rPr>
          <w:rFonts w:asciiTheme="minorHAnsi" w:hAnsiTheme="minorHAnsi"/>
          <w:b w:val="0"/>
          <w:i/>
          <w:sz w:val="22"/>
          <w:szCs w:val="22"/>
        </w:rPr>
        <w:t>aždý třetí až čtvrtý</w:t>
      </w:r>
      <w:r w:rsidR="00414959" w:rsidRPr="004C6339">
        <w:rPr>
          <w:rFonts w:asciiTheme="minorHAnsi" w:hAnsiTheme="minorHAnsi"/>
          <w:b w:val="0"/>
          <w:i/>
          <w:sz w:val="22"/>
          <w:szCs w:val="22"/>
        </w:rPr>
        <w:t xml:space="preserve"> klient našich odborných poraden </w:t>
      </w:r>
      <w:r w:rsidR="000C2C16" w:rsidRPr="004C6339">
        <w:rPr>
          <w:rFonts w:asciiTheme="minorHAnsi" w:hAnsiTheme="minorHAnsi"/>
          <w:b w:val="0"/>
          <w:i/>
          <w:sz w:val="22"/>
          <w:szCs w:val="22"/>
        </w:rPr>
        <w:t xml:space="preserve">pečuje </w:t>
      </w:r>
      <w:r w:rsidR="00414959" w:rsidRPr="004C6339">
        <w:rPr>
          <w:rFonts w:asciiTheme="minorHAnsi" w:hAnsiTheme="minorHAnsi"/>
          <w:b w:val="0"/>
          <w:i/>
          <w:sz w:val="22"/>
          <w:szCs w:val="22"/>
        </w:rPr>
        <w:t xml:space="preserve">o nezaopatřené děti. </w:t>
      </w:r>
      <w:r w:rsidR="004C6339" w:rsidRPr="004C6339">
        <w:rPr>
          <w:rFonts w:asciiTheme="minorHAnsi" w:hAnsiTheme="minorHAnsi"/>
          <w:b w:val="0"/>
          <w:i/>
          <w:sz w:val="22"/>
          <w:szCs w:val="22"/>
        </w:rPr>
        <w:t xml:space="preserve">Nejžádanější službou je zde dluhové poradenství či služby související se špatnou finanční situací. Finanční tíseň se </w:t>
      </w:r>
      <w:r w:rsidR="00E41E81">
        <w:rPr>
          <w:rFonts w:asciiTheme="minorHAnsi" w:hAnsiTheme="minorHAnsi"/>
          <w:b w:val="0"/>
          <w:i/>
          <w:sz w:val="22"/>
          <w:szCs w:val="22"/>
        </w:rPr>
        <w:t xml:space="preserve">mnohdy </w:t>
      </w:r>
      <w:r w:rsidR="00414959" w:rsidRPr="004C6339">
        <w:rPr>
          <w:rFonts w:asciiTheme="minorHAnsi" w:hAnsiTheme="minorHAnsi"/>
          <w:b w:val="0"/>
          <w:i/>
          <w:sz w:val="22"/>
          <w:szCs w:val="22"/>
        </w:rPr>
        <w:t xml:space="preserve">negativně </w:t>
      </w:r>
      <w:r w:rsidR="00E41E81">
        <w:rPr>
          <w:rFonts w:asciiTheme="minorHAnsi" w:hAnsiTheme="minorHAnsi"/>
          <w:b w:val="0"/>
          <w:i/>
          <w:sz w:val="22"/>
          <w:szCs w:val="22"/>
        </w:rPr>
        <w:t>projeví</w:t>
      </w:r>
      <w:r w:rsidR="00900D8E">
        <w:rPr>
          <w:rFonts w:asciiTheme="minorHAnsi" w:hAnsiTheme="minorHAnsi"/>
          <w:b w:val="0"/>
          <w:i/>
          <w:sz w:val="22"/>
          <w:szCs w:val="22"/>
        </w:rPr>
        <w:t xml:space="preserve"> i</w:t>
      </w:r>
      <w:r w:rsidR="00414959" w:rsidRPr="004C6339">
        <w:rPr>
          <w:rFonts w:asciiTheme="minorHAnsi" w:hAnsiTheme="minorHAnsi"/>
          <w:b w:val="0"/>
          <w:i/>
          <w:sz w:val="22"/>
          <w:szCs w:val="22"/>
        </w:rPr>
        <w:t xml:space="preserve"> na vývoji</w:t>
      </w:r>
      <w:r w:rsidR="001C686F" w:rsidRPr="004C6339">
        <w:rPr>
          <w:rFonts w:asciiTheme="minorHAnsi" w:hAnsiTheme="minorHAnsi"/>
          <w:b w:val="0"/>
          <w:i/>
          <w:sz w:val="22"/>
          <w:szCs w:val="22"/>
        </w:rPr>
        <w:t xml:space="preserve"> a výchově</w:t>
      </w:r>
      <w:r w:rsidR="00414959" w:rsidRPr="004C6339">
        <w:rPr>
          <w:rFonts w:asciiTheme="minorHAnsi" w:hAnsiTheme="minorHAnsi"/>
          <w:b w:val="0"/>
          <w:i/>
          <w:sz w:val="22"/>
          <w:szCs w:val="22"/>
        </w:rPr>
        <w:t xml:space="preserve"> </w:t>
      </w:r>
      <w:r w:rsidR="00AF3B12" w:rsidRPr="004C6339">
        <w:rPr>
          <w:rFonts w:asciiTheme="minorHAnsi" w:hAnsiTheme="minorHAnsi"/>
          <w:b w:val="0"/>
          <w:i/>
          <w:sz w:val="22"/>
          <w:szCs w:val="22"/>
        </w:rPr>
        <w:t>potomků</w:t>
      </w:r>
      <w:r w:rsidR="00371392" w:rsidRPr="004C6339">
        <w:rPr>
          <w:rFonts w:asciiTheme="minorHAnsi" w:hAnsiTheme="minorHAnsi"/>
          <w:b w:val="0"/>
          <w:sz w:val="22"/>
          <w:szCs w:val="22"/>
        </w:rPr>
        <w:t xml:space="preserve">,“ uvádí </w:t>
      </w:r>
      <w:r w:rsidR="00371392" w:rsidRPr="004C6339">
        <w:rPr>
          <w:rFonts w:asciiTheme="minorHAnsi" w:hAnsiTheme="minorHAnsi"/>
          <w:sz w:val="22"/>
          <w:szCs w:val="22"/>
        </w:rPr>
        <w:t>ředitel Charity ČR Lukáš Curylo</w:t>
      </w:r>
      <w:r w:rsidR="00371392" w:rsidRPr="004C6339">
        <w:rPr>
          <w:rFonts w:asciiTheme="minorHAnsi" w:hAnsiTheme="minorHAnsi"/>
          <w:b w:val="0"/>
          <w:sz w:val="22"/>
          <w:szCs w:val="22"/>
        </w:rPr>
        <w:t>.</w:t>
      </w:r>
    </w:p>
    <w:p w:rsidR="005977EF" w:rsidRDefault="005977EF" w:rsidP="004C6339">
      <w:pPr>
        <w:jc w:val="both"/>
        <w:rPr>
          <w:rFonts w:asciiTheme="minorHAnsi" w:hAnsiTheme="minorHAnsi"/>
          <w:sz w:val="22"/>
          <w:szCs w:val="22"/>
        </w:rPr>
      </w:pPr>
    </w:p>
    <w:p w:rsidR="004C6339" w:rsidRPr="004C6339" w:rsidRDefault="004C6339" w:rsidP="004C6339">
      <w:pPr>
        <w:jc w:val="both"/>
        <w:rPr>
          <w:rFonts w:asciiTheme="minorHAnsi" w:hAnsiTheme="minorHAnsi"/>
          <w:sz w:val="22"/>
          <w:szCs w:val="22"/>
        </w:rPr>
      </w:pPr>
      <w:r w:rsidRPr="004C6339">
        <w:rPr>
          <w:rFonts w:asciiTheme="minorHAnsi" w:hAnsiTheme="minorHAnsi"/>
          <w:sz w:val="22"/>
          <w:szCs w:val="22"/>
        </w:rPr>
        <w:t xml:space="preserve">Kritická hranice rodinného příjmu je v průměru 24 000 korun měsíčně. Pod touto hranicí </w:t>
      </w:r>
      <w:r w:rsidR="007A00BB">
        <w:rPr>
          <w:rFonts w:asciiTheme="minorHAnsi" w:hAnsiTheme="minorHAnsi"/>
          <w:sz w:val="22"/>
          <w:szCs w:val="22"/>
        </w:rPr>
        <w:t xml:space="preserve">totiž </w:t>
      </w:r>
      <w:r w:rsidRPr="004C6339">
        <w:rPr>
          <w:rFonts w:asciiTheme="minorHAnsi" w:hAnsiTheme="minorHAnsi"/>
          <w:sz w:val="22"/>
          <w:szCs w:val="22"/>
        </w:rPr>
        <w:t xml:space="preserve">převažuje </w:t>
      </w:r>
      <w:r w:rsidR="00A80748">
        <w:rPr>
          <w:rFonts w:asciiTheme="minorHAnsi" w:hAnsiTheme="minorHAnsi"/>
          <w:sz w:val="22"/>
          <w:szCs w:val="22"/>
        </w:rPr>
        <w:t xml:space="preserve">u respondentů </w:t>
      </w:r>
      <w:r w:rsidRPr="004C6339">
        <w:rPr>
          <w:rFonts w:asciiTheme="minorHAnsi" w:hAnsiTheme="minorHAnsi"/>
          <w:sz w:val="22"/>
          <w:szCs w:val="22"/>
        </w:rPr>
        <w:t xml:space="preserve">negativní vnímání finanční situace rodiny. Z nutných výdajů rodinný rozpočet nejvíce zatěžují náklady na bydlení a na jídlo. Z ostatních výdajů je pro rodiny často problematický nákup auta, dovolená v zahraničí a zlepšování kvality bydlení. </w:t>
      </w:r>
      <w:r w:rsidRPr="004C6339">
        <w:rPr>
          <w:rFonts w:asciiTheme="minorHAnsi" w:eastAsiaTheme="minorEastAsia" w:hAnsiTheme="minorHAnsi"/>
          <w:bCs/>
          <w:sz w:val="22"/>
          <w:szCs w:val="22"/>
        </w:rPr>
        <w:t>Týdenní dovolenou v</w:t>
      </w:r>
      <w:r w:rsidR="00A80748">
        <w:rPr>
          <w:rFonts w:asciiTheme="minorHAnsi" w:eastAsiaTheme="minorEastAsia" w:hAnsiTheme="minorHAnsi"/>
          <w:bCs/>
          <w:sz w:val="22"/>
          <w:szCs w:val="22"/>
        </w:rPr>
        <w:t> </w:t>
      </w:r>
      <w:r w:rsidRPr="004C6339">
        <w:rPr>
          <w:rFonts w:asciiTheme="minorHAnsi" w:eastAsiaTheme="minorEastAsia" w:hAnsiTheme="minorHAnsi"/>
          <w:bCs/>
          <w:sz w:val="22"/>
          <w:szCs w:val="22"/>
        </w:rPr>
        <w:t xml:space="preserve">zahraničí zvládá finančně bez problémů </w:t>
      </w:r>
      <w:r w:rsidRPr="004C6339">
        <w:rPr>
          <w:rFonts w:asciiTheme="minorHAnsi" w:hAnsiTheme="minorHAnsi"/>
          <w:bCs/>
          <w:sz w:val="22"/>
          <w:szCs w:val="22"/>
        </w:rPr>
        <w:t xml:space="preserve">jen necelá </w:t>
      </w:r>
      <w:r w:rsidR="00CB60CD">
        <w:rPr>
          <w:rFonts w:asciiTheme="minorHAnsi" w:hAnsiTheme="minorHAnsi"/>
          <w:bCs/>
          <w:sz w:val="22"/>
          <w:szCs w:val="22"/>
        </w:rPr>
        <w:t>čtvrtina</w:t>
      </w:r>
      <w:r w:rsidRPr="004C6339">
        <w:rPr>
          <w:rFonts w:asciiTheme="minorHAnsi" w:hAnsiTheme="minorHAnsi"/>
          <w:bCs/>
          <w:sz w:val="22"/>
          <w:szCs w:val="22"/>
        </w:rPr>
        <w:t xml:space="preserve"> </w:t>
      </w:r>
      <w:r w:rsidRPr="004C6339">
        <w:rPr>
          <w:rFonts w:asciiTheme="minorHAnsi" w:eastAsiaTheme="minorEastAsia" w:hAnsiTheme="minorHAnsi"/>
          <w:bCs/>
          <w:sz w:val="22"/>
          <w:szCs w:val="22"/>
        </w:rPr>
        <w:t>českých rodin.</w:t>
      </w:r>
    </w:p>
    <w:p w:rsidR="005977EF" w:rsidRDefault="005977EF" w:rsidP="004C6339">
      <w:pPr>
        <w:jc w:val="both"/>
        <w:rPr>
          <w:rFonts w:asciiTheme="minorHAnsi" w:hAnsiTheme="minorHAnsi"/>
          <w:b/>
          <w:sz w:val="22"/>
          <w:szCs w:val="22"/>
        </w:rPr>
      </w:pPr>
    </w:p>
    <w:p w:rsidR="00B069D2" w:rsidRPr="004C6339" w:rsidRDefault="00B069D2" w:rsidP="004C6339">
      <w:pPr>
        <w:jc w:val="both"/>
        <w:rPr>
          <w:rFonts w:asciiTheme="minorHAnsi" w:hAnsiTheme="minorHAnsi"/>
          <w:sz w:val="22"/>
          <w:szCs w:val="22"/>
        </w:rPr>
      </w:pPr>
      <w:r w:rsidRPr="004C6339">
        <w:rPr>
          <w:rFonts w:asciiTheme="minorHAnsi" w:hAnsiTheme="minorHAnsi"/>
          <w:b/>
          <w:sz w:val="22"/>
          <w:szCs w:val="22"/>
        </w:rPr>
        <w:t>Více než polovina českých rodin splácí půjčky. Průměrná výše půjček činí 536 000 korun a průměrné měsíční splátky 6</w:t>
      </w:r>
      <w:r w:rsidR="002F5907" w:rsidRPr="004C6339">
        <w:rPr>
          <w:rFonts w:asciiTheme="minorHAnsi" w:hAnsiTheme="minorHAnsi"/>
          <w:b/>
          <w:sz w:val="22"/>
          <w:szCs w:val="22"/>
        </w:rPr>
        <w:t xml:space="preserve"> </w:t>
      </w:r>
      <w:r w:rsidRPr="004C6339">
        <w:rPr>
          <w:rFonts w:asciiTheme="minorHAnsi" w:hAnsiTheme="minorHAnsi"/>
          <w:b/>
          <w:sz w:val="22"/>
          <w:szCs w:val="22"/>
        </w:rPr>
        <w:t xml:space="preserve">700 </w:t>
      </w:r>
      <w:r w:rsidR="004C6339" w:rsidRPr="004C6339">
        <w:rPr>
          <w:rFonts w:asciiTheme="minorHAnsi" w:hAnsiTheme="minorHAnsi"/>
          <w:b/>
          <w:sz w:val="22"/>
          <w:szCs w:val="22"/>
        </w:rPr>
        <w:t>korun</w:t>
      </w:r>
      <w:r w:rsidRPr="004C6339">
        <w:rPr>
          <w:rFonts w:asciiTheme="minorHAnsi" w:hAnsiTheme="minorHAnsi"/>
          <w:b/>
          <w:sz w:val="22"/>
          <w:szCs w:val="22"/>
        </w:rPr>
        <w:t xml:space="preserve">. </w:t>
      </w:r>
      <w:r w:rsidRPr="004C6339">
        <w:rPr>
          <w:rFonts w:asciiTheme="minorHAnsi" w:hAnsiTheme="minorHAnsi"/>
          <w:sz w:val="22"/>
          <w:szCs w:val="22"/>
        </w:rPr>
        <w:t xml:space="preserve">Neočekávané výdaje ve výši 10 000 Kč by </w:t>
      </w:r>
      <w:r w:rsidR="00A80748">
        <w:rPr>
          <w:rFonts w:asciiTheme="minorHAnsi" w:hAnsiTheme="minorHAnsi"/>
          <w:sz w:val="22"/>
          <w:szCs w:val="22"/>
        </w:rPr>
        <w:t xml:space="preserve">podle průzkumu </w:t>
      </w:r>
      <w:r w:rsidRPr="004C6339">
        <w:rPr>
          <w:rFonts w:asciiTheme="minorHAnsi" w:hAnsiTheme="minorHAnsi"/>
          <w:sz w:val="22"/>
          <w:szCs w:val="22"/>
        </w:rPr>
        <w:t xml:space="preserve">úsporami pokryly dvě ze tří rodin, výdaje ve výši 70 000 Kč pouze každá čtvrtá rodina. Zároveň každá desátá rodina uvádí, že má </w:t>
      </w:r>
      <w:r w:rsidR="004C6339" w:rsidRPr="004C6339">
        <w:rPr>
          <w:rFonts w:asciiTheme="minorHAnsi" w:hAnsiTheme="minorHAnsi"/>
          <w:sz w:val="22"/>
          <w:szCs w:val="22"/>
        </w:rPr>
        <w:t xml:space="preserve">se splácením svých závazků a půjček </w:t>
      </w:r>
      <w:r w:rsidRPr="004C6339">
        <w:rPr>
          <w:rFonts w:asciiTheme="minorHAnsi" w:hAnsiTheme="minorHAnsi"/>
          <w:sz w:val="22"/>
          <w:szCs w:val="22"/>
        </w:rPr>
        <w:t xml:space="preserve">problémy. </w:t>
      </w:r>
      <w:r w:rsidR="004C6339">
        <w:rPr>
          <w:rFonts w:asciiTheme="minorHAnsi" w:hAnsiTheme="minorHAnsi"/>
          <w:sz w:val="22"/>
          <w:szCs w:val="22"/>
        </w:rPr>
        <w:t xml:space="preserve">Třetina </w:t>
      </w:r>
      <w:r w:rsidRPr="004C6339">
        <w:rPr>
          <w:rFonts w:asciiTheme="minorHAnsi" w:hAnsiTheme="minorHAnsi"/>
          <w:sz w:val="22"/>
          <w:szCs w:val="22"/>
        </w:rPr>
        <w:t>rodin přitom neví, jak případné problémy se splácením dluhů</w:t>
      </w:r>
      <w:r w:rsidR="004C6339">
        <w:rPr>
          <w:rFonts w:asciiTheme="minorHAnsi" w:hAnsiTheme="minorHAnsi"/>
          <w:sz w:val="22"/>
          <w:szCs w:val="22"/>
        </w:rPr>
        <w:t xml:space="preserve"> </w:t>
      </w:r>
      <w:r w:rsidR="004C6339" w:rsidRPr="004C6339">
        <w:rPr>
          <w:rFonts w:asciiTheme="minorHAnsi" w:hAnsiTheme="minorHAnsi"/>
          <w:sz w:val="22"/>
          <w:szCs w:val="22"/>
        </w:rPr>
        <w:t>řešit</w:t>
      </w:r>
      <w:r w:rsidRPr="004C6339">
        <w:rPr>
          <w:rFonts w:asciiTheme="minorHAnsi" w:hAnsiTheme="minorHAnsi"/>
          <w:sz w:val="22"/>
          <w:szCs w:val="22"/>
        </w:rPr>
        <w:t xml:space="preserve">. Zbylé </w:t>
      </w:r>
      <w:r w:rsidR="00CB60CD">
        <w:rPr>
          <w:rFonts w:asciiTheme="minorHAnsi" w:hAnsiTheme="minorHAnsi"/>
          <w:sz w:val="22"/>
          <w:szCs w:val="22"/>
        </w:rPr>
        <w:t>dvě třetiny</w:t>
      </w:r>
      <w:r w:rsidRPr="004C6339">
        <w:rPr>
          <w:rFonts w:asciiTheme="minorHAnsi" w:hAnsiTheme="minorHAnsi"/>
          <w:sz w:val="22"/>
          <w:szCs w:val="22"/>
        </w:rPr>
        <w:t xml:space="preserve"> </w:t>
      </w:r>
      <w:r w:rsidR="00CE6C58">
        <w:rPr>
          <w:rFonts w:asciiTheme="minorHAnsi" w:hAnsiTheme="minorHAnsi"/>
          <w:sz w:val="22"/>
          <w:szCs w:val="22"/>
        </w:rPr>
        <w:t>se obrací o pomoc k příbuzným</w:t>
      </w:r>
      <w:r w:rsidRPr="004C6339">
        <w:rPr>
          <w:rFonts w:asciiTheme="minorHAnsi" w:hAnsiTheme="minorHAnsi"/>
          <w:sz w:val="22"/>
          <w:szCs w:val="22"/>
        </w:rPr>
        <w:t xml:space="preserve"> nebo</w:t>
      </w:r>
      <w:r w:rsidR="00CE6C58">
        <w:rPr>
          <w:rFonts w:asciiTheme="minorHAnsi" w:hAnsiTheme="minorHAnsi"/>
          <w:sz w:val="22"/>
          <w:szCs w:val="22"/>
        </w:rPr>
        <w:t xml:space="preserve"> žádají o půjčky v bankách. </w:t>
      </w:r>
    </w:p>
    <w:p w:rsidR="005977EF" w:rsidRDefault="005977EF" w:rsidP="004C6339">
      <w:pPr>
        <w:jc w:val="both"/>
        <w:rPr>
          <w:rFonts w:asciiTheme="minorHAnsi" w:hAnsiTheme="minorHAnsi"/>
          <w:b/>
          <w:sz w:val="22"/>
          <w:szCs w:val="22"/>
        </w:rPr>
      </w:pPr>
    </w:p>
    <w:p w:rsidR="00122563" w:rsidRPr="004C6339" w:rsidRDefault="00E45A6A" w:rsidP="004C6339">
      <w:pPr>
        <w:jc w:val="both"/>
        <w:rPr>
          <w:rFonts w:asciiTheme="minorHAnsi" w:hAnsiTheme="minorHAnsi"/>
          <w:sz w:val="22"/>
          <w:szCs w:val="22"/>
        </w:rPr>
      </w:pPr>
      <w:r w:rsidRPr="004C6339">
        <w:rPr>
          <w:rFonts w:asciiTheme="minorHAnsi" w:hAnsiTheme="minorHAnsi"/>
          <w:b/>
          <w:sz w:val="22"/>
          <w:szCs w:val="22"/>
        </w:rPr>
        <w:t>Mezi dotázanými převažuje názor, že r</w:t>
      </w:r>
      <w:r w:rsidR="009B7F7E" w:rsidRPr="004C6339">
        <w:rPr>
          <w:rFonts w:asciiTheme="minorHAnsi" w:hAnsiTheme="minorHAnsi"/>
          <w:b/>
          <w:sz w:val="22"/>
          <w:szCs w:val="22"/>
        </w:rPr>
        <w:t>odinám ve finanční tísni</w:t>
      </w:r>
      <w:r w:rsidRPr="004C6339">
        <w:rPr>
          <w:rFonts w:asciiTheme="minorHAnsi" w:hAnsiTheme="minorHAnsi"/>
          <w:b/>
          <w:sz w:val="22"/>
          <w:szCs w:val="22"/>
        </w:rPr>
        <w:t xml:space="preserve"> by měly pomáhat především úřady práce a charitativní</w:t>
      </w:r>
      <w:r w:rsidR="004C6339">
        <w:rPr>
          <w:rFonts w:asciiTheme="minorHAnsi" w:hAnsiTheme="minorHAnsi"/>
          <w:b/>
          <w:sz w:val="22"/>
          <w:szCs w:val="22"/>
        </w:rPr>
        <w:t xml:space="preserve"> </w:t>
      </w:r>
      <w:r w:rsidRPr="004C6339">
        <w:rPr>
          <w:rFonts w:asciiTheme="minorHAnsi" w:hAnsiTheme="minorHAnsi"/>
          <w:b/>
          <w:sz w:val="22"/>
          <w:szCs w:val="22"/>
        </w:rPr>
        <w:t>organizace</w:t>
      </w:r>
      <w:r w:rsidR="002F5907" w:rsidRPr="004C6339">
        <w:rPr>
          <w:rFonts w:asciiTheme="minorHAnsi" w:hAnsiTheme="minorHAnsi"/>
          <w:b/>
          <w:sz w:val="22"/>
          <w:szCs w:val="22"/>
        </w:rPr>
        <w:t>.</w:t>
      </w:r>
      <w:r w:rsidR="002F5907" w:rsidRPr="004C6339">
        <w:rPr>
          <w:rFonts w:asciiTheme="minorHAnsi" w:hAnsiTheme="minorHAnsi"/>
          <w:sz w:val="22"/>
          <w:szCs w:val="22"/>
        </w:rPr>
        <w:t xml:space="preserve"> </w:t>
      </w:r>
      <w:r w:rsidR="00CE6C58">
        <w:rPr>
          <w:rFonts w:asciiTheme="minorHAnsi" w:hAnsiTheme="minorHAnsi"/>
          <w:sz w:val="22"/>
          <w:szCs w:val="22"/>
        </w:rPr>
        <w:t>Takovou o</w:t>
      </w:r>
      <w:r w:rsidR="00B069D2" w:rsidRPr="004C6339">
        <w:rPr>
          <w:rFonts w:asciiTheme="minorHAnsi" w:hAnsiTheme="minorHAnsi"/>
          <w:sz w:val="22"/>
          <w:szCs w:val="22"/>
        </w:rPr>
        <w:t xml:space="preserve">sobní zkušenost má ale pouze </w:t>
      </w:r>
      <w:r w:rsidR="00CE6C58">
        <w:rPr>
          <w:rFonts w:asciiTheme="minorHAnsi" w:hAnsiTheme="minorHAnsi"/>
          <w:sz w:val="22"/>
          <w:szCs w:val="22"/>
        </w:rPr>
        <w:t>osm procent</w:t>
      </w:r>
      <w:r w:rsidR="00B069D2" w:rsidRPr="004C6339">
        <w:rPr>
          <w:rFonts w:asciiTheme="minorHAnsi" w:hAnsiTheme="minorHAnsi"/>
          <w:sz w:val="22"/>
          <w:szCs w:val="22"/>
        </w:rPr>
        <w:t xml:space="preserve"> respondentů</w:t>
      </w:r>
      <w:r w:rsidRPr="004C6339">
        <w:rPr>
          <w:rFonts w:asciiTheme="minorHAnsi" w:hAnsiTheme="minorHAnsi"/>
          <w:sz w:val="22"/>
          <w:szCs w:val="22"/>
        </w:rPr>
        <w:t>.</w:t>
      </w:r>
      <w:r w:rsidR="00371392" w:rsidRPr="004C6339">
        <w:rPr>
          <w:rFonts w:asciiTheme="minorHAnsi" w:hAnsiTheme="minorHAnsi"/>
          <w:sz w:val="22"/>
          <w:szCs w:val="22"/>
        </w:rPr>
        <w:t xml:space="preserve"> </w:t>
      </w:r>
      <w:r w:rsidR="002109C1" w:rsidRPr="004C6339">
        <w:rPr>
          <w:rFonts w:asciiTheme="minorHAnsi" w:hAnsiTheme="minorHAnsi"/>
          <w:i/>
          <w:sz w:val="22"/>
          <w:szCs w:val="22"/>
        </w:rPr>
        <w:t>„Kromě poskytování přímé pomoci a poradenství se Charita aktivně účastní připomínkování legislativních změn</w:t>
      </w:r>
      <w:r w:rsidR="00CE6C58">
        <w:rPr>
          <w:rFonts w:asciiTheme="minorHAnsi" w:hAnsiTheme="minorHAnsi"/>
          <w:i/>
          <w:sz w:val="22"/>
          <w:szCs w:val="22"/>
        </w:rPr>
        <w:t>,</w:t>
      </w:r>
      <w:r w:rsidR="002109C1" w:rsidRPr="004C6339">
        <w:rPr>
          <w:rFonts w:asciiTheme="minorHAnsi" w:hAnsiTheme="minorHAnsi"/>
          <w:i/>
          <w:sz w:val="22"/>
          <w:szCs w:val="22"/>
        </w:rPr>
        <w:t xml:space="preserve"> mimo jiné v oblasti dluhové problematiky. Zákonné úpravy však stále považujeme za nedostatečné. Pro většinu z těch, kteří se ocitnou v předlužení, nevede cesta ven, proto hovoříme o</w:t>
      </w:r>
      <w:r w:rsidR="004C6339">
        <w:rPr>
          <w:rFonts w:asciiTheme="minorHAnsi" w:hAnsiTheme="minorHAnsi"/>
          <w:i/>
          <w:sz w:val="22"/>
          <w:szCs w:val="22"/>
        </w:rPr>
        <w:t> </w:t>
      </w:r>
      <w:r w:rsidR="002109C1" w:rsidRPr="004C6339">
        <w:rPr>
          <w:rFonts w:asciiTheme="minorHAnsi" w:hAnsiTheme="minorHAnsi"/>
          <w:i/>
          <w:sz w:val="22"/>
          <w:szCs w:val="22"/>
        </w:rPr>
        <w:t>‚dluhových pastech’. Tito lidé hledají vlastní m</w:t>
      </w:r>
      <w:r w:rsidR="007A00BB">
        <w:rPr>
          <w:rFonts w:asciiTheme="minorHAnsi" w:hAnsiTheme="minorHAnsi"/>
          <w:i/>
          <w:sz w:val="22"/>
          <w:szCs w:val="22"/>
        </w:rPr>
        <w:t>odely přežití, mnohdy nelegální</w:t>
      </w:r>
      <w:r w:rsidR="002109C1" w:rsidRPr="004C6339">
        <w:rPr>
          <w:rFonts w:asciiTheme="minorHAnsi" w:hAnsiTheme="minorHAnsi"/>
          <w:i/>
          <w:sz w:val="22"/>
          <w:szCs w:val="22"/>
        </w:rPr>
        <w:t>. Nemají totiž jinou šanci,“</w:t>
      </w:r>
      <w:r w:rsidR="002109C1" w:rsidRPr="004C6339">
        <w:rPr>
          <w:rFonts w:asciiTheme="minorHAnsi" w:hAnsiTheme="minorHAnsi"/>
          <w:sz w:val="22"/>
          <w:szCs w:val="22"/>
        </w:rPr>
        <w:t xml:space="preserve"> vysvětluje Iva Kuchyňková, koordinátorka sociální oblasti Charity ČR. </w:t>
      </w:r>
      <w:r w:rsidR="002109C1" w:rsidRPr="004C6339">
        <w:rPr>
          <w:rFonts w:asciiTheme="minorHAnsi" w:hAnsiTheme="minorHAnsi"/>
          <w:i/>
          <w:sz w:val="22"/>
          <w:szCs w:val="22"/>
        </w:rPr>
        <w:t>„Chceme docílit toho, aby za dodržení určitých podmínek mohl každý začít znovu, nebyl ze společnosti navždy vyvržen,</w:t>
      </w:r>
      <w:r w:rsidR="002109C1" w:rsidRPr="004C6339">
        <w:rPr>
          <w:rFonts w:asciiTheme="minorHAnsi" w:hAnsiTheme="minorHAnsi"/>
          <w:sz w:val="22"/>
          <w:szCs w:val="22"/>
        </w:rPr>
        <w:t>“ dodává Kuchyňková.</w:t>
      </w:r>
    </w:p>
    <w:p w:rsidR="005977EF" w:rsidRDefault="005977EF" w:rsidP="004C6339">
      <w:pPr>
        <w:jc w:val="both"/>
        <w:rPr>
          <w:rFonts w:asciiTheme="minorHAnsi" w:hAnsiTheme="minorHAnsi"/>
          <w:sz w:val="22"/>
          <w:szCs w:val="22"/>
        </w:rPr>
      </w:pPr>
    </w:p>
    <w:p w:rsidR="00122563" w:rsidRPr="004C6339" w:rsidRDefault="00122563" w:rsidP="004C6339">
      <w:pPr>
        <w:jc w:val="both"/>
        <w:rPr>
          <w:rFonts w:asciiTheme="minorHAnsi" w:hAnsiTheme="minorHAnsi"/>
          <w:sz w:val="22"/>
          <w:szCs w:val="22"/>
        </w:rPr>
      </w:pPr>
      <w:r w:rsidRPr="004C6339">
        <w:rPr>
          <w:rFonts w:asciiTheme="minorHAnsi" w:hAnsiTheme="minorHAnsi"/>
          <w:sz w:val="22"/>
          <w:szCs w:val="22"/>
        </w:rPr>
        <w:t>Naléhavost podpory rodin v tísni zdůrazňuje</w:t>
      </w:r>
      <w:r w:rsidR="00494051" w:rsidRPr="004C6339">
        <w:rPr>
          <w:rFonts w:asciiTheme="minorHAnsi" w:hAnsiTheme="minorHAnsi"/>
          <w:sz w:val="22"/>
          <w:szCs w:val="22"/>
        </w:rPr>
        <w:t> </w:t>
      </w:r>
      <w:r w:rsidRPr="004C6339">
        <w:rPr>
          <w:rFonts w:asciiTheme="minorHAnsi" w:hAnsiTheme="minorHAnsi"/>
          <w:sz w:val="22"/>
          <w:szCs w:val="22"/>
        </w:rPr>
        <w:t>také</w:t>
      </w:r>
      <w:r w:rsidR="00494051" w:rsidRPr="004C6339">
        <w:rPr>
          <w:rFonts w:asciiTheme="minorHAnsi" w:hAnsiTheme="minorHAnsi"/>
          <w:sz w:val="22"/>
          <w:szCs w:val="22"/>
        </w:rPr>
        <w:t xml:space="preserve"> </w:t>
      </w:r>
      <w:r w:rsidR="00494051" w:rsidRPr="004C6339">
        <w:rPr>
          <w:rFonts w:asciiTheme="minorHAnsi" w:hAnsiTheme="minorHAnsi"/>
          <w:b/>
          <w:bCs/>
          <w:sz w:val="22"/>
          <w:szCs w:val="22"/>
        </w:rPr>
        <w:t>St</w:t>
      </w:r>
      <w:r w:rsidRPr="004C6339">
        <w:rPr>
          <w:rFonts w:asciiTheme="minorHAnsi" w:hAnsiTheme="minorHAnsi"/>
          <w:b/>
          <w:bCs/>
          <w:sz w:val="22"/>
          <w:szCs w:val="22"/>
        </w:rPr>
        <w:t>anislav Přibyl, generální sekretář České biskupské konference.</w:t>
      </w:r>
      <w:r w:rsidRPr="004C6339">
        <w:rPr>
          <w:rStyle w:val="apple-converted-space"/>
          <w:rFonts w:asciiTheme="minorHAnsi" w:hAnsiTheme="minorHAnsi"/>
          <w:sz w:val="22"/>
          <w:szCs w:val="22"/>
        </w:rPr>
        <w:t> </w:t>
      </w:r>
      <w:r w:rsidRPr="004C6339">
        <w:rPr>
          <w:rFonts w:asciiTheme="minorHAnsi" w:hAnsiTheme="minorHAnsi"/>
          <w:sz w:val="22"/>
          <w:szCs w:val="22"/>
        </w:rPr>
        <w:t>„</w:t>
      </w:r>
      <w:r w:rsidRPr="004C6339">
        <w:rPr>
          <w:rFonts w:asciiTheme="minorHAnsi" w:hAnsiTheme="minorHAnsi"/>
          <w:i/>
          <w:iCs/>
          <w:sz w:val="22"/>
          <w:szCs w:val="22"/>
        </w:rPr>
        <w:t>Biskupové na svém posledním zasedání jasně zdůraznili, že podpora rodiny jako přirozeného prostředí pro život je pro naši společnost klíčová. Život představuje nejvyšší hodnotu. Je to dobro, které skrze rodinu vzniká a má touhu se šířit</w:t>
      </w:r>
      <w:r w:rsidRPr="004C6339">
        <w:rPr>
          <w:rFonts w:asciiTheme="minorHAnsi" w:hAnsiTheme="minorHAnsi"/>
          <w:i/>
          <w:sz w:val="22"/>
          <w:szCs w:val="22"/>
        </w:rPr>
        <w:t>.</w:t>
      </w:r>
      <w:r w:rsidRPr="004C6339">
        <w:rPr>
          <w:rStyle w:val="apple-converted-space"/>
          <w:rFonts w:asciiTheme="minorHAnsi" w:hAnsiTheme="minorHAnsi"/>
          <w:i/>
          <w:iCs/>
          <w:sz w:val="22"/>
          <w:szCs w:val="22"/>
        </w:rPr>
        <w:t> </w:t>
      </w:r>
      <w:r w:rsidR="004C6339" w:rsidRPr="004C6339">
        <w:rPr>
          <w:rFonts w:asciiTheme="minorHAnsi" w:hAnsiTheme="minorHAnsi"/>
          <w:i/>
          <w:sz w:val="22"/>
          <w:szCs w:val="22"/>
        </w:rPr>
        <w:t>Naším posláním je rodinám pomáhat, aby těžká období v jejich životě nekončila rozpadem</w:t>
      </w:r>
      <w:r w:rsidRPr="004C6339">
        <w:rPr>
          <w:rFonts w:asciiTheme="minorHAnsi" w:hAnsiTheme="minorHAnsi"/>
          <w:i/>
          <w:iCs/>
          <w:sz w:val="22"/>
          <w:szCs w:val="22"/>
        </w:rPr>
        <w:t>. Solidarita a pomoc těm, kteří mají nějaké problémy, je jasným úkolem církve i Charity.</w:t>
      </w:r>
      <w:r w:rsidRPr="004C6339">
        <w:rPr>
          <w:rFonts w:asciiTheme="minorHAnsi" w:hAnsiTheme="minorHAnsi"/>
          <w:sz w:val="22"/>
          <w:szCs w:val="22"/>
        </w:rPr>
        <w:t>“ Zároveň dodává, že v rámci pomoci nejde až tak o to zvýšit komfort, ale především zajistit životaschopnost rodiny. Kvalitu vlastního života nad život samotný totiž nelze nadřadit.</w:t>
      </w:r>
    </w:p>
    <w:p w:rsidR="005977EF" w:rsidRDefault="005977EF" w:rsidP="004C6339">
      <w:pPr>
        <w:jc w:val="both"/>
        <w:rPr>
          <w:rFonts w:asciiTheme="minorHAnsi" w:hAnsiTheme="minorHAnsi"/>
          <w:bCs/>
          <w:sz w:val="22"/>
          <w:szCs w:val="22"/>
        </w:rPr>
      </w:pPr>
    </w:p>
    <w:p w:rsidR="00524BA8" w:rsidRPr="004C6339" w:rsidRDefault="00B069D2" w:rsidP="004C6339">
      <w:pPr>
        <w:jc w:val="both"/>
        <w:rPr>
          <w:rFonts w:asciiTheme="minorHAnsi" w:hAnsiTheme="minorHAnsi"/>
          <w:b/>
          <w:sz w:val="22"/>
          <w:szCs w:val="22"/>
        </w:rPr>
      </w:pPr>
      <w:r w:rsidRPr="004C6339">
        <w:rPr>
          <w:rFonts w:asciiTheme="minorHAnsi" w:hAnsiTheme="minorHAnsi"/>
          <w:bCs/>
          <w:sz w:val="22"/>
          <w:szCs w:val="22"/>
        </w:rPr>
        <w:t>Charita ČR se</w:t>
      </w:r>
      <w:r w:rsidRPr="004C6339">
        <w:rPr>
          <w:rFonts w:asciiTheme="minorHAnsi" w:hAnsiTheme="minorHAnsi"/>
          <w:sz w:val="22"/>
          <w:szCs w:val="22"/>
        </w:rPr>
        <w:t xml:space="preserve"> tématu chudoby a zadlužení věnuje dlouhodobě</w:t>
      </w:r>
      <w:r w:rsidRPr="004C6339">
        <w:rPr>
          <w:rFonts w:asciiTheme="minorHAnsi" w:hAnsiTheme="minorHAnsi"/>
          <w:bCs/>
          <w:sz w:val="22"/>
          <w:szCs w:val="22"/>
        </w:rPr>
        <w:t>.</w:t>
      </w:r>
      <w:r w:rsidRPr="004C6339">
        <w:rPr>
          <w:rFonts w:asciiTheme="minorHAnsi" w:hAnsiTheme="minorHAnsi"/>
          <w:bCs/>
          <w:iCs/>
          <w:sz w:val="22"/>
          <w:szCs w:val="22"/>
        </w:rPr>
        <w:t xml:space="preserve"> </w:t>
      </w:r>
      <w:r w:rsidRPr="004C6339">
        <w:rPr>
          <w:rFonts w:asciiTheme="minorHAnsi" w:hAnsiTheme="minorHAnsi"/>
          <w:b/>
          <w:bCs/>
          <w:sz w:val="22"/>
          <w:szCs w:val="22"/>
        </w:rPr>
        <w:t>Kromě poskytování materiální pomoci (potraviny a hygienické prostředky) a nouzového ubytován</w:t>
      </w:r>
      <w:r w:rsidR="00964AFC" w:rsidRPr="004C6339">
        <w:rPr>
          <w:rFonts w:asciiTheme="minorHAnsi" w:hAnsiTheme="minorHAnsi"/>
          <w:b/>
          <w:bCs/>
          <w:sz w:val="22"/>
          <w:szCs w:val="22"/>
        </w:rPr>
        <w:t>í (23 azylových domů pro muže i </w:t>
      </w:r>
      <w:r w:rsidRPr="004C6339">
        <w:rPr>
          <w:rFonts w:asciiTheme="minorHAnsi" w:hAnsiTheme="minorHAnsi"/>
          <w:b/>
          <w:bCs/>
          <w:sz w:val="22"/>
          <w:szCs w:val="22"/>
        </w:rPr>
        <w:t>ženy, 42 azylových domů pro matky s dětmi v</w:t>
      </w:r>
      <w:r w:rsidR="003C2DDD" w:rsidRPr="004C6339">
        <w:rPr>
          <w:rFonts w:asciiTheme="minorHAnsi" w:hAnsiTheme="minorHAnsi"/>
          <w:b/>
          <w:bCs/>
          <w:sz w:val="22"/>
          <w:szCs w:val="22"/>
        </w:rPr>
        <w:t xml:space="preserve"> </w:t>
      </w:r>
      <w:r w:rsidRPr="004C6339">
        <w:rPr>
          <w:rFonts w:asciiTheme="minorHAnsi" w:hAnsiTheme="minorHAnsi"/>
          <w:b/>
          <w:bCs/>
          <w:sz w:val="22"/>
          <w:szCs w:val="22"/>
        </w:rPr>
        <w:t>tísni a 23 nocleháren) provozuje</w:t>
      </w:r>
      <w:r w:rsidRPr="004C6339">
        <w:rPr>
          <w:rFonts w:asciiTheme="minorHAnsi" w:hAnsiTheme="minorHAnsi"/>
          <w:b/>
          <w:bCs/>
          <w:iCs/>
          <w:sz w:val="22"/>
          <w:szCs w:val="22"/>
        </w:rPr>
        <w:t xml:space="preserve"> </w:t>
      </w:r>
      <w:r w:rsidRPr="004C6339">
        <w:rPr>
          <w:rFonts w:asciiTheme="minorHAnsi" w:hAnsiTheme="minorHAnsi"/>
          <w:b/>
          <w:bCs/>
          <w:sz w:val="22"/>
          <w:szCs w:val="22"/>
        </w:rPr>
        <w:t xml:space="preserve"> 67 odborných </w:t>
      </w:r>
    </w:p>
    <w:p w:rsidR="00B967BC" w:rsidRPr="004C6339" w:rsidRDefault="006551A2" w:rsidP="004C6339">
      <w:pPr>
        <w:jc w:val="both"/>
        <w:rPr>
          <w:rFonts w:asciiTheme="minorHAnsi" w:hAnsiTheme="minorHAnsi"/>
          <w:sz w:val="22"/>
          <w:szCs w:val="22"/>
        </w:rPr>
      </w:pPr>
      <w:r w:rsidRPr="004C6339">
        <w:rPr>
          <w:rFonts w:asciiTheme="minorHAnsi" w:hAnsiTheme="minorHAnsi"/>
          <w:b/>
          <w:bCs/>
          <w:sz w:val="22"/>
          <w:szCs w:val="22"/>
        </w:rPr>
        <w:lastRenderedPageBreak/>
        <w:t>poraden</w:t>
      </w:r>
      <w:r w:rsidRPr="004C6339">
        <w:rPr>
          <w:rFonts w:asciiTheme="minorHAnsi" w:hAnsiTheme="minorHAnsi"/>
          <w:b/>
          <w:sz w:val="22"/>
          <w:szCs w:val="22"/>
        </w:rPr>
        <w:t>.</w:t>
      </w:r>
      <w:r w:rsidRPr="004C6339">
        <w:rPr>
          <w:rFonts w:asciiTheme="minorHAnsi" w:hAnsiTheme="minorHAnsi"/>
          <w:sz w:val="22"/>
          <w:szCs w:val="22"/>
        </w:rPr>
        <w:t xml:space="preserve"> </w:t>
      </w:r>
      <w:r w:rsidR="00B967BC" w:rsidRPr="004C6339">
        <w:rPr>
          <w:rFonts w:asciiTheme="minorHAnsi" w:hAnsiTheme="minorHAnsi"/>
          <w:sz w:val="22"/>
          <w:szCs w:val="22"/>
        </w:rPr>
        <w:t xml:space="preserve">Tyto poskytly v roce 2016 přes 98 tisíc intervencí téměř 28 tisícům klientů. Dluhové poradenství přitom tvořilo pilíř jejich činnosti. </w:t>
      </w:r>
    </w:p>
    <w:p w:rsidR="006551A2" w:rsidRPr="004C6339" w:rsidRDefault="006551A2" w:rsidP="004C6339">
      <w:pPr>
        <w:jc w:val="both"/>
        <w:rPr>
          <w:rFonts w:asciiTheme="minorHAnsi" w:hAnsiTheme="minorHAnsi"/>
          <w:sz w:val="22"/>
          <w:szCs w:val="22"/>
        </w:rPr>
      </w:pPr>
    </w:p>
    <w:p w:rsidR="006551A2" w:rsidRPr="004C6339" w:rsidRDefault="006551A2" w:rsidP="004C6339">
      <w:pPr>
        <w:jc w:val="both"/>
        <w:rPr>
          <w:rFonts w:asciiTheme="minorHAnsi" w:hAnsiTheme="minorHAnsi"/>
          <w:sz w:val="22"/>
          <w:szCs w:val="22"/>
        </w:rPr>
      </w:pPr>
    </w:p>
    <w:p w:rsidR="00122563" w:rsidRPr="004C6339" w:rsidRDefault="00122563" w:rsidP="004C6339">
      <w:pPr>
        <w:jc w:val="both"/>
        <w:rPr>
          <w:rFonts w:asciiTheme="minorHAnsi" w:hAnsiTheme="minorHAnsi"/>
          <w:b/>
          <w:sz w:val="22"/>
          <w:szCs w:val="22"/>
        </w:rPr>
      </w:pPr>
    </w:p>
    <w:p w:rsidR="006551A2" w:rsidRPr="005977EF" w:rsidRDefault="006551A2" w:rsidP="004C6339">
      <w:pPr>
        <w:jc w:val="both"/>
        <w:rPr>
          <w:rFonts w:asciiTheme="minorHAnsi" w:hAnsiTheme="minorHAnsi"/>
          <w:b/>
          <w:sz w:val="20"/>
          <w:szCs w:val="20"/>
        </w:rPr>
      </w:pPr>
      <w:r w:rsidRPr="005977EF">
        <w:rPr>
          <w:rFonts w:asciiTheme="minorHAnsi" w:hAnsiTheme="minorHAnsi"/>
          <w:b/>
          <w:sz w:val="20"/>
          <w:szCs w:val="20"/>
        </w:rPr>
        <w:t>Poznámky pro editory:</w:t>
      </w:r>
    </w:p>
    <w:p w:rsidR="006551A2" w:rsidRPr="005977EF" w:rsidRDefault="006551A2" w:rsidP="004C6339">
      <w:pPr>
        <w:jc w:val="both"/>
        <w:rPr>
          <w:rFonts w:asciiTheme="minorHAnsi" w:hAnsiTheme="minorHAnsi"/>
          <w:sz w:val="20"/>
          <w:szCs w:val="20"/>
        </w:rPr>
      </w:pPr>
    </w:p>
    <w:p w:rsidR="006551A2" w:rsidRPr="005977EF" w:rsidRDefault="006551A2" w:rsidP="004C6339">
      <w:pPr>
        <w:jc w:val="both"/>
        <w:rPr>
          <w:rFonts w:asciiTheme="minorHAnsi" w:hAnsiTheme="minorHAnsi"/>
          <w:sz w:val="20"/>
          <w:szCs w:val="20"/>
        </w:rPr>
      </w:pPr>
      <w:r w:rsidRPr="005977EF">
        <w:rPr>
          <w:rFonts w:asciiTheme="minorHAnsi" w:hAnsiTheme="minorHAnsi"/>
          <w:b/>
          <w:sz w:val="20"/>
          <w:szCs w:val="20"/>
        </w:rPr>
        <w:t>Průzkum uskutečnila agentura IBRS</w:t>
      </w:r>
      <w:r w:rsidRPr="005977EF">
        <w:rPr>
          <w:rFonts w:asciiTheme="minorHAnsi" w:hAnsiTheme="minorHAnsi"/>
          <w:sz w:val="20"/>
          <w:szCs w:val="20"/>
        </w:rPr>
        <w:t xml:space="preserve"> v dubnu 2017 pro Charitu ČR a </w:t>
      </w:r>
      <w:r w:rsidR="005914EA">
        <w:rPr>
          <w:rFonts w:asciiTheme="minorHAnsi" w:hAnsiTheme="minorHAnsi"/>
          <w:sz w:val="20"/>
          <w:szCs w:val="20"/>
        </w:rPr>
        <w:t>ř</w:t>
      </w:r>
      <w:r w:rsidRPr="005977EF">
        <w:rPr>
          <w:rFonts w:asciiTheme="minorHAnsi" w:hAnsiTheme="minorHAnsi"/>
          <w:sz w:val="20"/>
          <w:szCs w:val="20"/>
        </w:rPr>
        <w:t xml:space="preserve">ímskokatolickou církev v ČR. Průzkum byl hrazen z prostředků nadace </w:t>
      </w:r>
      <w:proofErr w:type="spellStart"/>
      <w:r w:rsidRPr="005977EF">
        <w:rPr>
          <w:rFonts w:asciiTheme="minorHAnsi" w:hAnsiTheme="minorHAnsi"/>
          <w:sz w:val="20"/>
          <w:szCs w:val="20"/>
        </w:rPr>
        <w:t>Renovabis</w:t>
      </w:r>
      <w:proofErr w:type="spellEnd"/>
      <w:r w:rsidRPr="005977EF">
        <w:rPr>
          <w:rFonts w:asciiTheme="minorHAnsi" w:hAnsiTheme="minorHAnsi"/>
          <w:sz w:val="20"/>
          <w:szCs w:val="20"/>
        </w:rPr>
        <w:t>. Probíhal formou dotazování na on-line panelu respondentů na reprezentativním vzorku 1212 domácností/rodin s nezaopatřenými dětmi z celé ČR. Respondenti byli vybíráni kvótním výběrem podle regionu, velikosti místa bydlišt</w:t>
      </w:r>
      <w:r w:rsidRPr="005977EF">
        <w:rPr>
          <w:rFonts w:asciiTheme="minorHAnsi" w:eastAsia="Arial" w:hAnsiTheme="minorHAnsi"/>
          <w:sz w:val="20"/>
          <w:szCs w:val="20"/>
        </w:rPr>
        <w:t>ě a počtu nezaopatřených dětí</w:t>
      </w:r>
      <w:r w:rsidRPr="005977EF">
        <w:rPr>
          <w:rFonts w:asciiTheme="minorHAnsi" w:hAnsiTheme="minorHAnsi"/>
          <w:sz w:val="20"/>
          <w:szCs w:val="20"/>
        </w:rPr>
        <w:t>.</w:t>
      </w:r>
    </w:p>
    <w:p w:rsidR="006551A2" w:rsidRPr="005977EF" w:rsidRDefault="006551A2" w:rsidP="004C6339">
      <w:pPr>
        <w:jc w:val="both"/>
        <w:rPr>
          <w:rFonts w:asciiTheme="minorHAnsi" w:hAnsiTheme="minorHAnsi"/>
          <w:b/>
          <w:bCs/>
          <w:sz w:val="20"/>
          <w:szCs w:val="20"/>
        </w:rPr>
      </w:pPr>
    </w:p>
    <w:p w:rsidR="006551A2" w:rsidRPr="005977EF" w:rsidRDefault="000A2341" w:rsidP="004C6339">
      <w:pPr>
        <w:jc w:val="both"/>
        <w:rPr>
          <w:rFonts w:asciiTheme="minorHAnsi" w:hAnsiTheme="minorHAnsi"/>
          <w:sz w:val="20"/>
          <w:szCs w:val="20"/>
        </w:rPr>
      </w:pPr>
      <w:hyperlink r:id="rId8" w:history="1">
        <w:r w:rsidR="006551A2" w:rsidRPr="005977EF">
          <w:rPr>
            <w:rStyle w:val="Hypertextovodkaz"/>
            <w:rFonts w:asciiTheme="minorHAnsi" w:hAnsiTheme="minorHAnsi"/>
            <w:b/>
            <w:color w:val="auto"/>
            <w:sz w:val="20"/>
            <w:szCs w:val="20"/>
            <w:u w:val="none"/>
          </w:rPr>
          <w:t>Charita Česká republika</w:t>
        </w:r>
      </w:hyperlink>
      <w:r w:rsidR="006551A2" w:rsidRPr="005977EF">
        <w:rPr>
          <w:rFonts w:asciiTheme="minorHAnsi" w:hAnsiTheme="minorHAnsi"/>
          <w:sz w:val="20"/>
          <w:szCs w:val="20"/>
        </w:rPr>
        <w:t xml:space="preserve"> je největším nestátním poskytovatelem sociálních a zdravotních služeb. </w:t>
      </w:r>
      <w:r w:rsidR="002A36A2" w:rsidRPr="005977EF">
        <w:rPr>
          <w:rFonts w:asciiTheme="minorHAnsi" w:hAnsiTheme="minorHAnsi"/>
          <w:sz w:val="20"/>
          <w:szCs w:val="20"/>
        </w:rPr>
        <w:t>Celkem 334 jednotlivých</w:t>
      </w:r>
      <w:r w:rsidR="006551A2" w:rsidRPr="005977EF">
        <w:rPr>
          <w:rFonts w:asciiTheme="minorHAnsi" w:hAnsiTheme="minorHAnsi"/>
          <w:sz w:val="20"/>
          <w:szCs w:val="20"/>
        </w:rPr>
        <w:t xml:space="preserve"> Charit </w:t>
      </w:r>
      <w:r w:rsidR="002A36A2" w:rsidRPr="005977EF">
        <w:rPr>
          <w:rFonts w:asciiTheme="minorHAnsi" w:hAnsiTheme="minorHAnsi"/>
          <w:sz w:val="20"/>
          <w:szCs w:val="20"/>
        </w:rPr>
        <w:t xml:space="preserve">poskytuje </w:t>
      </w:r>
      <w:r w:rsidR="006551A2" w:rsidRPr="005977EF">
        <w:rPr>
          <w:rFonts w:asciiTheme="minorHAnsi" w:hAnsiTheme="minorHAnsi"/>
          <w:sz w:val="20"/>
          <w:szCs w:val="20"/>
        </w:rPr>
        <w:t>12</w:t>
      </w:r>
      <w:r w:rsidR="002A36A2" w:rsidRPr="005977EF">
        <w:rPr>
          <w:rFonts w:asciiTheme="minorHAnsi" w:hAnsiTheme="minorHAnsi"/>
          <w:sz w:val="20"/>
          <w:szCs w:val="20"/>
        </w:rPr>
        <w:t>04 služeb 105 tisícům</w:t>
      </w:r>
      <w:r w:rsidR="006551A2" w:rsidRPr="005977EF">
        <w:rPr>
          <w:rFonts w:asciiTheme="minorHAnsi" w:hAnsiTheme="minorHAnsi"/>
          <w:sz w:val="20"/>
          <w:szCs w:val="20"/>
        </w:rPr>
        <w:t xml:space="preserve"> registrovaných klientů (přičemž se odhaduje minimálně stejný počet klientů neregistrovaných).</w:t>
      </w:r>
      <w:r w:rsidR="005977EF" w:rsidRPr="005977EF">
        <w:rPr>
          <w:rFonts w:asciiTheme="minorHAnsi" w:hAnsiTheme="minorHAnsi"/>
          <w:sz w:val="20"/>
          <w:szCs w:val="20"/>
        </w:rPr>
        <w:t xml:space="preserve"> </w:t>
      </w:r>
    </w:p>
    <w:p w:rsidR="00122563" w:rsidRPr="005977EF" w:rsidRDefault="00122563" w:rsidP="004C6339">
      <w:pPr>
        <w:jc w:val="both"/>
        <w:rPr>
          <w:rFonts w:asciiTheme="minorHAnsi" w:hAnsiTheme="minorHAnsi"/>
          <w:sz w:val="20"/>
          <w:szCs w:val="20"/>
        </w:rPr>
      </w:pPr>
    </w:p>
    <w:p w:rsidR="006551A2" w:rsidRPr="005977EF" w:rsidRDefault="000A2341" w:rsidP="004C6339">
      <w:pPr>
        <w:jc w:val="both"/>
        <w:rPr>
          <w:rFonts w:asciiTheme="minorHAnsi" w:hAnsiTheme="minorHAnsi"/>
          <w:sz w:val="20"/>
          <w:szCs w:val="20"/>
        </w:rPr>
      </w:pPr>
      <w:hyperlink r:id="rId9" w:history="1">
        <w:proofErr w:type="spellStart"/>
        <w:r w:rsidR="006551A2" w:rsidRPr="005977EF">
          <w:rPr>
            <w:rStyle w:val="Hypertextovodkaz"/>
            <w:rFonts w:asciiTheme="minorHAnsi" w:hAnsiTheme="minorHAnsi"/>
            <w:b/>
            <w:color w:val="auto"/>
            <w:sz w:val="20"/>
            <w:szCs w:val="20"/>
            <w:u w:val="none"/>
          </w:rPr>
          <w:t>ThLic</w:t>
        </w:r>
        <w:proofErr w:type="spellEnd"/>
        <w:r w:rsidR="006551A2" w:rsidRPr="005977EF">
          <w:rPr>
            <w:rStyle w:val="Hypertextovodkaz"/>
            <w:rFonts w:asciiTheme="minorHAnsi" w:hAnsiTheme="minorHAnsi"/>
            <w:b/>
            <w:color w:val="auto"/>
            <w:sz w:val="20"/>
            <w:szCs w:val="20"/>
            <w:u w:val="none"/>
          </w:rPr>
          <w:t>. Bc. Stanislav Přibyl</w:t>
        </w:r>
        <w:r w:rsidR="005914EA">
          <w:rPr>
            <w:rStyle w:val="Hypertextovodkaz"/>
            <w:rFonts w:asciiTheme="minorHAnsi" w:hAnsiTheme="minorHAnsi"/>
            <w:b/>
            <w:color w:val="auto"/>
            <w:sz w:val="20"/>
            <w:szCs w:val="20"/>
            <w:u w:val="none"/>
          </w:rPr>
          <w:t>,</w:t>
        </w:r>
        <w:r w:rsidR="006551A2" w:rsidRPr="005977EF">
          <w:rPr>
            <w:rStyle w:val="Hypertextovodkaz"/>
            <w:rFonts w:asciiTheme="minorHAnsi" w:hAnsiTheme="minorHAnsi"/>
            <w:b/>
            <w:color w:val="auto"/>
            <w:sz w:val="20"/>
            <w:szCs w:val="20"/>
            <w:u w:val="none"/>
          </w:rPr>
          <w:t xml:space="preserve"> </w:t>
        </w:r>
        <w:proofErr w:type="spellStart"/>
        <w:r w:rsidR="006551A2" w:rsidRPr="005977EF">
          <w:rPr>
            <w:rStyle w:val="Hypertextovodkaz"/>
            <w:rFonts w:asciiTheme="minorHAnsi" w:hAnsiTheme="minorHAnsi"/>
            <w:b/>
            <w:color w:val="auto"/>
            <w:sz w:val="20"/>
            <w:szCs w:val="20"/>
            <w:u w:val="none"/>
          </w:rPr>
          <w:t>Th.D</w:t>
        </w:r>
        <w:proofErr w:type="spellEnd"/>
        <w:r w:rsidR="006551A2" w:rsidRPr="005977EF">
          <w:rPr>
            <w:rStyle w:val="Hypertextovodkaz"/>
            <w:rFonts w:asciiTheme="minorHAnsi" w:hAnsiTheme="minorHAnsi"/>
            <w:b/>
            <w:color w:val="auto"/>
            <w:sz w:val="20"/>
            <w:szCs w:val="20"/>
            <w:u w:val="none"/>
          </w:rPr>
          <w:t>., CSsR</w:t>
        </w:r>
      </w:hyperlink>
      <w:r w:rsidR="005914EA">
        <w:rPr>
          <w:rStyle w:val="Hypertextovodkaz"/>
          <w:rFonts w:asciiTheme="minorHAnsi" w:hAnsiTheme="minorHAnsi"/>
          <w:b/>
          <w:color w:val="auto"/>
          <w:sz w:val="20"/>
          <w:szCs w:val="20"/>
          <w:u w:val="none"/>
        </w:rPr>
        <w:t>,</w:t>
      </w:r>
      <w:r w:rsidR="006551A2" w:rsidRPr="005977EF">
        <w:rPr>
          <w:rFonts w:asciiTheme="minorHAnsi" w:hAnsiTheme="minorHAnsi"/>
          <w:sz w:val="20"/>
          <w:szCs w:val="20"/>
        </w:rPr>
        <w:t xml:space="preserve"> je generálním sekretářem České biskupské konference a</w:t>
      </w:r>
      <w:r w:rsidR="00122563" w:rsidRPr="005977EF">
        <w:rPr>
          <w:rFonts w:asciiTheme="minorHAnsi" w:hAnsiTheme="minorHAnsi"/>
          <w:sz w:val="20"/>
          <w:szCs w:val="20"/>
        </w:rPr>
        <w:t> </w:t>
      </w:r>
      <w:r w:rsidR="006551A2" w:rsidRPr="005977EF">
        <w:rPr>
          <w:rFonts w:asciiTheme="minorHAnsi" w:hAnsiTheme="minorHAnsi"/>
          <w:sz w:val="20"/>
          <w:szCs w:val="20"/>
        </w:rPr>
        <w:t xml:space="preserve">statutárním orgánem </w:t>
      </w:r>
      <w:r w:rsidR="005914EA">
        <w:rPr>
          <w:rFonts w:asciiTheme="minorHAnsi" w:hAnsiTheme="minorHAnsi"/>
          <w:sz w:val="20"/>
          <w:szCs w:val="20"/>
        </w:rPr>
        <w:t>ř</w:t>
      </w:r>
      <w:r w:rsidR="006551A2" w:rsidRPr="005977EF">
        <w:rPr>
          <w:rFonts w:asciiTheme="minorHAnsi" w:hAnsiTheme="minorHAnsi"/>
          <w:sz w:val="20"/>
          <w:szCs w:val="20"/>
        </w:rPr>
        <w:t>ímskokatolické církve v ČR. Římskokatolická církev je zřizovatelem Charity</w:t>
      </w:r>
      <w:r w:rsidR="00122563" w:rsidRPr="005977EF">
        <w:rPr>
          <w:rFonts w:asciiTheme="minorHAnsi" w:hAnsiTheme="minorHAnsi"/>
          <w:sz w:val="20"/>
          <w:szCs w:val="20"/>
        </w:rPr>
        <w:t> </w:t>
      </w:r>
      <w:r w:rsidR="00964AFC" w:rsidRPr="005977EF">
        <w:rPr>
          <w:rFonts w:asciiTheme="minorHAnsi" w:hAnsiTheme="minorHAnsi"/>
          <w:sz w:val="20"/>
          <w:szCs w:val="20"/>
        </w:rPr>
        <w:t xml:space="preserve">ČR. </w:t>
      </w:r>
    </w:p>
    <w:p w:rsidR="008B18BC" w:rsidRPr="004C6339" w:rsidRDefault="008B18BC" w:rsidP="004C6339">
      <w:pPr>
        <w:jc w:val="both"/>
        <w:rPr>
          <w:rFonts w:asciiTheme="minorHAnsi" w:hAnsiTheme="minorHAnsi"/>
          <w:sz w:val="22"/>
          <w:szCs w:val="22"/>
        </w:rPr>
      </w:pPr>
    </w:p>
    <w:p w:rsidR="008B18BC" w:rsidRPr="004C6339" w:rsidRDefault="008B18BC" w:rsidP="004C6339">
      <w:pPr>
        <w:jc w:val="both"/>
        <w:rPr>
          <w:rFonts w:asciiTheme="minorHAnsi" w:hAnsiTheme="minorHAnsi"/>
          <w:sz w:val="22"/>
          <w:szCs w:val="22"/>
        </w:rPr>
      </w:pPr>
    </w:p>
    <w:p w:rsidR="008B18BC" w:rsidRPr="004C6339" w:rsidRDefault="008B18BC" w:rsidP="004C6339">
      <w:pPr>
        <w:jc w:val="both"/>
        <w:rPr>
          <w:rFonts w:asciiTheme="minorHAnsi" w:hAnsiTheme="minorHAnsi"/>
          <w:b/>
          <w:sz w:val="22"/>
          <w:szCs w:val="22"/>
        </w:rPr>
      </w:pPr>
      <w:r w:rsidRPr="004C6339">
        <w:rPr>
          <w:rFonts w:asciiTheme="minorHAnsi" w:hAnsiTheme="minorHAnsi"/>
          <w:b/>
          <w:sz w:val="22"/>
          <w:szCs w:val="22"/>
        </w:rPr>
        <w:t>Kontakt:</w:t>
      </w:r>
    </w:p>
    <w:p w:rsidR="008B18BC" w:rsidRPr="004C6339" w:rsidRDefault="008B18BC" w:rsidP="004C6339">
      <w:pPr>
        <w:jc w:val="both"/>
        <w:rPr>
          <w:rFonts w:asciiTheme="minorHAnsi" w:hAnsiTheme="minorHAnsi"/>
          <w:sz w:val="22"/>
          <w:szCs w:val="22"/>
        </w:rPr>
      </w:pPr>
      <w:r w:rsidRPr="004C6339">
        <w:rPr>
          <w:rFonts w:asciiTheme="minorHAnsi" w:hAnsiTheme="minorHAnsi"/>
          <w:sz w:val="22"/>
          <w:szCs w:val="22"/>
        </w:rPr>
        <w:t>Jan Oulík, tiskový mluvčí Charity ČR</w:t>
      </w:r>
    </w:p>
    <w:p w:rsidR="008B18BC" w:rsidRPr="004C6339" w:rsidRDefault="000A2341" w:rsidP="004C6339">
      <w:pPr>
        <w:jc w:val="both"/>
        <w:rPr>
          <w:rFonts w:asciiTheme="minorHAnsi" w:hAnsiTheme="minorHAnsi"/>
          <w:sz w:val="22"/>
          <w:szCs w:val="22"/>
        </w:rPr>
      </w:pPr>
      <w:hyperlink r:id="rId10" w:history="1">
        <w:r w:rsidR="008B18BC" w:rsidRPr="004C6339">
          <w:rPr>
            <w:rStyle w:val="Hypertextovodkaz"/>
            <w:rFonts w:asciiTheme="minorHAnsi" w:hAnsiTheme="minorHAnsi"/>
            <w:sz w:val="22"/>
            <w:szCs w:val="22"/>
          </w:rPr>
          <w:t>jan.oulik@charita.cz</w:t>
        </w:r>
      </w:hyperlink>
      <w:r w:rsidR="008B18BC" w:rsidRPr="004C6339">
        <w:rPr>
          <w:rFonts w:asciiTheme="minorHAnsi" w:hAnsiTheme="minorHAnsi"/>
          <w:sz w:val="22"/>
          <w:szCs w:val="22"/>
        </w:rPr>
        <w:t>, +420 603 895 984</w:t>
      </w:r>
    </w:p>
    <w:sectPr w:rsidR="008B18BC" w:rsidRPr="004C6339">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41" w:rsidRDefault="000A2341">
      <w:r>
        <w:separator/>
      </w:r>
    </w:p>
  </w:endnote>
  <w:endnote w:type="continuationSeparator" w:id="0">
    <w:p w:rsidR="000A2341" w:rsidRDefault="000A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E6" w:rsidRDefault="00AA7EE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A7EE6" w:rsidRDefault="00AA7EE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8A" w:rsidRPr="00BB678A" w:rsidRDefault="00BB678A" w:rsidP="00BB678A">
    <w:pPr>
      <w:pStyle w:val="Zpat"/>
      <w:tabs>
        <w:tab w:val="left" w:pos="1741"/>
        <w:tab w:val="right" w:pos="8712"/>
      </w:tabs>
      <w:ind w:right="360"/>
      <w:rPr>
        <w:rFonts w:asciiTheme="minorHAnsi" w:hAnsiTheme="minorHAnsi" w:cstheme="minorHAnsi"/>
        <w:b/>
        <w:sz w:val="22"/>
        <w:szCs w:val="22"/>
      </w:rPr>
    </w:pPr>
    <w:r>
      <w:rPr>
        <w:noProof/>
      </w:rPr>
      <w:drawing>
        <wp:anchor distT="0" distB="0" distL="114300" distR="114300" simplePos="0" relativeHeight="251661312" behindDoc="0" locked="0" layoutInCell="1" allowOverlap="1" wp14:anchorId="5DE35F3E" wp14:editId="76C9C8C7">
          <wp:simplePos x="0" y="0"/>
          <wp:positionH relativeFrom="margin">
            <wp:posOffset>4551045</wp:posOffset>
          </wp:positionH>
          <wp:positionV relativeFrom="margin">
            <wp:posOffset>8503285</wp:posOffset>
          </wp:positionV>
          <wp:extent cx="1208405" cy="508635"/>
          <wp:effectExtent l="0" t="0" r="0" b="5715"/>
          <wp:wrapSquare wrapText="bothSides"/>
          <wp:docPr id="3" name="Picture 10" descr="Y:\spolecne\TISKOVE STREDISKO\Loga\Církev.cz\loga\CBK-logo-zakladni-barev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spolecne\TISKOVE STREDISKO\Loga\Církev.cz\loga\CBK-logo-zakladni-barev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78A">
      <w:rPr>
        <w:rFonts w:asciiTheme="minorHAnsi" w:hAnsiTheme="minorHAnsi" w:cstheme="minorHAnsi"/>
        <w:b/>
        <w:sz w:val="22"/>
        <w:szCs w:val="22"/>
      </w:rPr>
      <w:t>Charita Česká republika</w:t>
    </w:r>
  </w:p>
  <w:p w:rsidR="00BB678A" w:rsidRDefault="00BB678A" w:rsidP="00BB678A">
    <w:pPr>
      <w:pStyle w:val="Zpat"/>
      <w:tabs>
        <w:tab w:val="left" w:pos="1741"/>
        <w:tab w:val="right" w:pos="8712"/>
      </w:tabs>
      <w:ind w:right="360"/>
      <w:rPr>
        <w:rFonts w:asciiTheme="minorHAnsi" w:hAnsiTheme="minorHAnsi" w:cstheme="minorHAnsi"/>
        <w:sz w:val="22"/>
        <w:szCs w:val="22"/>
      </w:rPr>
    </w:pPr>
    <w:r w:rsidRPr="00BB678A">
      <w:rPr>
        <w:rFonts w:asciiTheme="minorHAnsi" w:hAnsiTheme="minorHAnsi" w:cstheme="minorHAnsi"/>
        <w:sz w:val="22"/>
        <w:szCs w:val="22"/>
      </w:rPr>
      <w:t>Vladislavova 12</w:t>
    </w:r>
    <w:r>
      <w:rPr>
        <w:rFonts w:asciiTheme="minorHAnsi" w:hAnsiTheme="minorHAnsi" w:cstheme="minorHAnsi"/>
        <w:sz w:val="22"/>
        <w:szCs w:val="22"/>
      </w:rPr>
      <w:t xml:space="preserve">, </w:t>
    </w:r>
    <w:r w:rsidRPr="00BB678A">
      <w:rPr>
        <w:rFonts w:asciiTheme="minorHAnsi" w:hAnsiTheme="minorHAnsi" w:cstheme="minorHAnsi"/>
        <w:sz w:val="22"/>
        <w:szCs w:val="22"/>
      </w:rPr>
      <w:t>110 00 Praha 1</w:t>
    </w:r>
  </w:p>
  <w:p w:rsidR="00BB678A" w:rsidRPr="00BB678A" w:rsidRDefault="00BB678A" w:rsidP="00BB678A">
    <w:pPr>
      <w:pStyle w:val="Zpat"/>
      <w:tabs>
        <w:tab w:val="left" w:pos="1741"/>
        <w:tab w:val="right" w:pos="8712"/>
      </w:tabs>
      <w:ind w:right="360"/>
      <w:rPr>
        <w:rFonts w:asciiTheme="minorHAnsi" w:hAnsiTheme="minorHAnsi" w:cstheme="minorHAnsi"/>
        <w:sz w:val="22"/>
        <w:szCs w:val="22"/>
      </w:rPr>
    </w:pPr>
    <w:r w:rsidRPr="00BB678A">
      <w:rPr>
        <w:rFonts w:asciiTheme="minorHAnsi" w:hAnsiTheme="minorHAnsi" w:cstheme="minorHAnsi"/>
        <w:sz w:val="22"/>
        <w:szCs w:val="22"/>
      </w:rPr>
      <w:t>tel.: 296 243 341, email: tiskove@charita.cz</w:t>
    </w:r>
  </w:p>
  <w:p w:rsidR="00AA7EE6" w:rsidRDefault="00BB678A" w:rsidP="00BB678A">
    <w:pPr>
      <w:pStyle w:val="Zpat"/>
      <w:tabs>
        <w:tab w:val="left" w:pos="1741"/>
        <w:tab w:val="right" w:pos="8712"/>
      </w:tabs>
      <w:ind w:right="360"/>
    </w:pPr>
    <w:proofErr w:type="gramStart"/>
    <w:r>
      <w:rPr>
        <w:rFonts w:asciiTheme="minorHAnsi" w:hAnsiTheme="minorHAnsi" w:cstheme="minorHAnsi"/>
        <w:sz w:val="22"/>
        <w:szCs w:val="22"/>
      </w:rPr>
      <w:t>www</w:t>
    </w:r>
    <w:proofErr w:type="gramEnd"/>
    <w:r>
      <w:rPr>
        <w:rFonts w:asciiTheme="minorHAnsi" w:hAnsiTheme="minorHAnsi" w:cstheme="minorHAnsi"/>
        <w:sz w:val="22"/>
        <w:szCs w:val="22"/>
      </w:rPr>
      <w:t>.</w:t>
    </w:r>
    <w:proofErr w:type="gramStart"/>
    <w:r w:rsidRPr="00BB678A">
      <w:rPr>
        <w:rFonts w:asciiTheme="minorHAnsi" w:hAnsiTheme="minorHAnsi" w:cstheme="minorHAnsi"/>
        <w:sz w:val="22"/>
        <w:szCs w:val="22"/>
      </w:rPr>
      <w:t>charita</w:t>
    </w:r>
    <w:proofErr w:type="gramEnd"/>
    <w:r w:rsidRPr="00BB678A">
      <w:rPr>
        <w:rFonts w:asciiTheme="minorHAnsi" w:hAnsiTheme="minorHAnsi" w:cstheme="minorHAnsi"/>
        <w:sz w:val="22"/>
        <w:szCs w:val="22"/>
      </w:rPr>
      <w:t>.cz | facebook.com/</w:t>
    </w:r>
    <w:proofErr w:type="spellStart"/>
    <w:r w:rsidRPr="00BB678A">
      <w:rPr>
        <w:rFonts w:asciiTheme="minorHAnsi" w:hAnsiTheme="minorHAnsi" w:cstheme="minorHAnsi"/>
        <w:sz w:val="22"/>
        <w:szCs w:val="22"/>
      </w:rPr>
      <w:t>CharitaCR</w:t>
    </w:r>
    <w:proofErr w:type="spellEnd"/>
    <w:r w:rsidRPr="00BB678A">
      <w:rPr>
        <w:rFonts w:asciiTheme="minorHAnsi" w:hAnsiTheme="minorHAnsi" w:cstheme="minorHAnsi"/>
        <w:sz w:val="22"/>
        <w:szCs w:val="22"/>
      </w:rP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41" w:rsidRDefault="000A2341">
      <w:r>
        <w:separator/>
      </w:r>
    </w:p>
  </w:footnote>
  <w:footnote w:type="continuationSeparator" w:id="0">
    <w:p w:rsidR="000A2341" w:rsidRDefault="000A2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DD" w:rsidRPr="00B26BF3" w:rsidRDefault="00BB678A" w:rsidP="003C2DDD">
    <w:pPr>
      <w:ind w:left="993"/>
      <w:rPr>
        <w:rFonts w:ascii="Arial" w:hAnsi="Arial" w:cs="Arial"/>
        <w:b/>
        <w:color w:val="B70718"/>
        <w:sz w:val="40"/>
        <w:szCs w:val="40"/>
      </w:rPr>
    </w:pPr>
    <w:r>
      <w:rPr>
        <w:noProof/>
      </w:rPr>
      <w:drawing>
        <wp:anchor distT="0" distB="0" distL="114300" distR="114300" simplePos="0" relativeHeight="251662336" behindDoc="0" locked="0" layoutInCell="1" allowOverlap="1" wp14:anchorId="2A333102" wp14:editId="08EBECAD">
          <wp:simplePos x="0" y="0"/>
          <wp:positionH relativeFrom="margin">
            <wp:posOffset>-1905</wp:posOffset>
          </wp:positionH>
          <wp:positionV relativeFrom="margin">
            <wp:posOffset>-771525</wp:posOffset>
          </wp:positionV>
          <wp:extent cx="488315" cy="647700"/>
          <wp:effectExtent l="0" t="0" r="6985" b="0"/>
          <wp:wrapSquare wrapText="bothSides"/>
          <wp:docPr id="1" name="obrázek 1" descr="logo_CH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H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31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DDD" w:rsidRPr="007C184B">
      <w:rPr>
        <w:rFonts w:ascii="Arial" w:hAnsi="Arial" w:cs="Arial"/>
        <w:b/>
        <w:color w:val="B70718"/>
        <w:sz w:val="40"/>
        <w:szCs w:val="40"/>
      </w:rPr>
      <w:t>TISKOVÁ ZPRÁVA</w:t>
    </w:r>
    <w:r w:rsidR="003C2DDD">
      <w:rPr>
        <w:rFonts w:ascii="Arial" w:hAnsi="Arial" w:cs="Arial"/>
        <w:b/>
        <w:color w:val="B70718"/>
        <w:sz w:val="40"/>
        <w:szCs w:val="40"/>
      </w:rPr>
      <w:br/>
    </w:r>
    <w:r w:rsidR="003C2DDD" w:rsidRPr="000E4C24">
      <w:rPr>
        <w:rFonts w:ascii="Arial" w:hAnsi="Arial" w:cs="Arial"/>
        <w:b/>
        <w:color w:val="B70718"/>
        <w:sz w:val="40"/>
        <w:szCs w:val="40"/>
      </w:rPr>
      <w:t>CHARITY ČESKÁ REPUBLIKA</w:t>
    </w:r>
  </w:p>
  <w:p w:rsidR="00524BA8" w:rsidRDefault="00524BA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F47"/>
    <w:multiLevelType w:val="hybridMultilevel"/>
    <w:tmpl w:val="79C4AF7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C25CF0"/>
    <w:multiLevelType w:val="hybridMultilevel"/>
    <w:tmpl w:val="3BDCD442"/>
    <w:lvl w:ilvl="0" w:tplc="8732129A">
      <w:start w:val="1"/>
      <w:numFmt w:val="bullet"/>
      <w:lvlText w:val=""/>
      <w:lvlJc w:val="left"/>
      <w:pPr>
        <w:tabs>
          <w:tab w:val="num" w:pos="720"/>
        </w:tabs>
        <w:ind w:left="720" w:hanging="360"/>
      </w:pPr>
      <w:rPr>
        <w:rFonts w:ascii="Wingdings" w:hAnsi="Wingdings" w:hint="default"/>
      </w:rPr>
    </w:lvl>
    <w:lvl w:ilvl="1" w:tplc="E5022052" w:tentative="1">
      <w:start w:val="1"/>
      <w:numFmt w:val="bullet"/>
      <w:lvlText w:val=""/>
      <w:lvlJc w:val="left"/>
      <w:pPr>
        <w:tabs>
          <w:tab w:val="num" w:pos="1440"/>
        </w:tabs>
        <w:ind w:left="1440" w:hanging="360"/>
      </w:pPr>
      <w:rPr>
        <w:rFonts w:ascii="Wingdings" w:hAnsi="Wingdings" w:hint="default"/>
      </w:rPr>
    </w:lvl>
    <w:lvl w:ilvl="2" w:tplc="490A80FC" w:tentative="1">
      <w:start w:val="1"/>
      <w:numFmt w:val="bullet"/>
      <w:lvlText w:val=""/>
      <w:lvlJc w:val="left"/>
      <w:pPr>
        <w:tabs>
          <w:tab w:val="num" w:pos="2160"/>
        </w:tabs>
        <w:ind w:left="2160" w:hanging="360"/>
      </w:pPr>
      <w:rPr>
        <w:rFonts w:ascii="Wingdings" w:hAnsi="Wingdings" w:hint="default"/>
      </w:rPr>
    </w:lvl>
    <w:lvl w:ilvl="3" w:tplc="D6DE84C4" w:tentative="1">
      <w:start w:val="1"/>
      <w:numFmt w:val="bullet"/>
      <w:lvlText w:val=""/>
      <w:lvlJc w:val="left"/>
      <w:pPr>
        <w:tabs>
          <w:tab w:val="num" w:pos="2880"/>
        </w:tabs>
        <w:ind w:left="2880" w:hanging="360"/>
      </w:pPr>
      <w:rPr>
        <w:rFonts w:ascii="Wingdings" w:hAnsi="Wingdings" w:hint="default"/>
      </w:rPr>
    </w:lvl>
    <w:lvl w:ilvl="4" w:tplc="DBE6985C" w:tentative="1">
      <w:start w:val="1"/>
      <w:numFmt w:val="bullet"/>
      <w:lvlText w:val=""/>
      <w:lvlJc w:val="left"/>
      <w:pPr>
        <w:tabs>
          <w:tab w:val="num" w:pos="3600"/>
        </w:tabs>
        <w:ind w:left="3600" w:hanging="360"/>
      </w:pPr>
      <w:rPr>
        <w:rFonts w:ascii="Wingdings" w:hAnsi="Wingdings" w:hint="default"/>
      </w:rPr>
    </w:lvl>
    <w:lvl w:ilvl="5" w:tplc="77009D66" w:tentative="1">
      <w:start w:val="1"/>
      <w:numFmt w:val="bullet"/>
      <w:lvlText w:val=""/>
      <w:lvlJc w:val="left"/>
      <w:pPr>
        <w:tabs>
          <w:tab w:val="num" w:pos="4320"/>
        </w:tabs>
        <w:ind w:left="4320" w:hanging="360"/>
      </w:pPr>
      <w:rPr>
        <w:rFonts w:ascii="Wingdings" w:hAnsi="Wingdings" w:hint="default"/>
      </w:rPr>
    </w:lvl>
    <w:lvl w:ilvl="6" w:tplc="CD8872FC" w:tentative="1">
      <w:start w:val="1"/>
      <w:numFmt w:val="bullet"/>
      <w:lvlText w:val=""/>
      <w:lvlJc w:val="left"/>
      <w:pPr>
        <w:tabs>
          <w:tab w:val="num" w:pos="5040"/>
        </w:tabs>
        <w:ind w:left="5040" w:hanging="360"/>
      </w:pPr>
      <w:rPr>
        <w:rFonts w:ascii="Wingdings" w:hAnsi="Wingdings" w:hint="default"/>
      </w:rPr>
    </w:lvl>
    <w:lvl w:ilvl="7" w:tplc="C8120826" w:tentative="1">
      <w:start w:val="1"/>
      <w:numFmt w:val="bullet"/>
      <w:lvlText w:val=""/>
      <w:lvlJc w:val="left"/>
      <w:pPr>
        <w:tabs>
          <w:tab w:val="num" w:pos="5760"/>
        </w:tabs>
        <w:ind w:left="5760" w:hanging="360"/>
      </w:pPr>
      <w:rPr>
        <w:rFonts w:ascii="Wingdings" w:hAnsi="Wingdings" w:hint="default"/>
      </w:rPr>
    </w:lvl>
    <w:lvl w:ilvl="8" w:tplc="F4C6EE36" w:tentative="1">
      <w:start w:val="1"/>
      <w:numFmt w:val="bullet"/>
      <w:lvlText w:val=""/>
      <w:lvlJc w:val="left"/>
      <w:pPr>
        <w:tabs>
          <w:tab w:val="num" w:pos="6480"/>
        </w:tabs>
        <w:ind w:left="6480" w:hanging="360"/>
      </w:pPr>
      <w:rPr>
        <w:rFonts w:ascii="Wingdings" w:hAnsi="Wingdings" w:hint="default"/>
      </w:rPr>
    </w:lvl>
  </w:abstractNum>
  <w:abstractNum w:abstractNumId="2">
    <w:nsid w:val="49017DD6"/>
    <w:multiLevelType w:val="hybridMultilevel"/>
    <w:tmpl w:val="B0F8B5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CF"/>
    <w:rsid w:val="00033F97"/>
    <w:rsid w:val="0003532B"/>
    <w:rsid w:val="0006321D"/>
    <w:rsid w:val="00095645"/>
    <w:rsid w:val="000A2341"/>
    <w:rsid w:val="000B1BE4"/>
    <w:rsid w:val="000C2C16"/>
    <w:rsid w:val="000D2F12"/>
    <w:rsid w:val="00122563"/>
    <w:rsid w:val="001C686F"/>
    <w:rsid w:val="002109C1"/>
    <w:rsid w:val="002823D2"/>
    <w:rsid w:val="002A36A2"/>
    <w:rsid w:val="002F5907"/>
    <w:rsid w:val="00333CF7"/>
    <w:rsid w:val="00346BCB"/>
    <w:rsid w:val="003470AA"/>
    <w:rsid w:val="003510E6"/>
    <w:rsid w:val="00371392"/>
    <w:rsid w:val="00396E52"/>
    <w:rsid w:val="003C2DDD"/>
    <w:rsid w:val="003C4FB7"/>
    <w:rsid w:val="003C6C7D"/>
    <w:rsid w:val="00404197"/>
    <w:rsid w:val="00414959"/>
    <w:rsid w:val="00446599"/>
    <w:rsid w:val="00490307"/>
    <w:rsid w:val="00494051"/>
    <w:rsid w:val="004C3364"/>
    <w:rsid w:val="004C6339"/>
    <w:rsid w:val="004D5B4E"/>
    <w:rsid w:val="00524BA8"/>
    <w:rsid w:val="005365C5"/>
    <w:rsid w:val="00585CBE"/>
    <w:rsid w:val="005914EA"/>
    <w:rsid w:val="005977EF"/>
    <w:rsid w:val="006551A2"/>
    <w:rsid w:val="00723C2A"/>
    <w:rsid w:val="00781BA3"/>
    <w:rsid w:val="007836DA"/>
    <w:rsid w:val="007A00BB"/>
    <w:rsid w:val="007F45C6"/>
    <w:rsid w:val="00802B8B"/>
    <w:rsid w:val="00812700"/>
    <w:rsid w:val="00826B1B"/>
    <w:rsid w:val="0083095B"/>
    <w:rsid w:val="008B18BC"/>
    <w:rsid w:val="008C7FC0"/>
    <w:rsid w:val="008E22DE"/>
    <w:rsid w:val="008E57B4"/>
    <w:rsid w:val="00900D8E"/>
    <w:rsid w:val="00910E2F"/>
    <w:rsid w:val="00964AFC"/>
    <w:rsid w:val="009862CF"/>
    <w:rsid w:val="009B1A58"/>
    <w:rsid w:val="009B7F7E"/>
    <w:rsid w:val="009D4AE2"/>
    <w:rsid w:val="009F72C9"/>
    <w:rsid w:val="00A0716E"/>
    <w:rsid w:val="00A2666F"/>
    <w:rsid w:val="00A5531E"/>
    <w:rsid w:val="00A80748"/>
    <w:rsid w:val="00A868DC"/>
    <w:rsid w:val="00AA7EE6"/>
    <w:rsid w:val="00AF3B12"/>
    <w:rsid w:val="00B069D2"/>
    <w:rsid w:val="00B36710"/>
    <w:rsid w:val="00B538B4"/>
    <w:rsid w:val="00B967BC"/>
    <w:rsid w:val="00BB48B4"/>
    <w:rsid w:val="00BB678A"/>
    <w:rsid w:val="00C36D4D"/>
    <w:rsid w:val="00CB60CD"/>
    <w:rsid w:val="00CE6C58"/>
    <w:rsid w:val="00D412DB"/>
    <w:rsid w:val="00E41E81"/>
    <w:rsid w:val="00E45A6A"/>
    <w:rsid w:val="00E51EE9"/>
    <w:rsid w:val="00ED6EA7"/>
    <w:rsid w:val="00F34A24"/>
    <w:rsid w:val="00F425BA"/>
    <w:rsid w:val="00F56B7F"/>
    <w:rsid w:val="00FD38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Tahoma" w:hAnsi="Tahoma" w:cs="Tahoma"/>
      <w:b/>
      <w:bCs/>
    </w:rPr>
  </w:style>
  <w:style w:type="paragraph" w:styleId="Nadpis2">
    <w:name w:val="heading 2"/>
    <w:basedOn w:val="Normln"/>
    <w:next w:val="Normln"/>
    <w:qFormat/>
    <w:pPr>
      <w:keepNext/>
      <w:jc w:val="both"/>
      <w:outlineLvl w:val="1"/>
    </w:pPr>
    <w:rPr>
      <w:rFonts w:ascii="Tahoma" w:hAnsi="Tahoma" w:cs="Tahom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rFonts w:ascii="Tahoma" w:hAnsi="Tahoma" w:cs="Tahoma"/>
      <w:sz w:val="22"/>
    </w:rPr>
  </w:style>
  <w:style w:type="paragraph" w:styleId="Zkladntext2">
    <w:name w:val="Body Text 2"/>
    <w:basedOn w:val="Normln"/>
    <w:semiHidden/>
    <w:rPr>
      <w:rFonts w:ascii="Tahoma" w:hAnsi="Tahoma" w:cs="Tahoma"/>
      <w:sz w:val="22"/>
      <w:u w:val="single"/>
    </w:rPr>
  </w:style>
  <w:style w:type="character" w:styleId="slostrnky">
    <w:name w:val="page number"/>
    <w:basedOn w:val="Standardnpsmoodstavce"/>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ffg">
    <w:name w:val="ffg"/>
    <w:basedOn w:val="Normln"/>
    <w:pPr>
      <w:spacing w:before="100" w:beforeAutospacing="1" w:after="100" w:afterAutospacing="1"/>
    </w:pPr>
  </w:style>
  <w:style w:type="character" w:customStyle="1" w:styleId="apple-converted-space">
    <w:name w:val="apple-converted-space"/>
    <w:basedOn w:val="Standardnpsmoodstavce"/>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styleId="Zkladntext3">
    <w:name w:val="Body Text 3"/>
    <w:basedOn w:val="Normln"/>
    <w:semiHidden/>
    <w:pPr>
      <w:autoSpaceDE w:val="0"/>
      <w:autoSpaceDN w:val="0"/>
      <w:adjustRightInd w:val="0"/>
      <w:jc w:val="center"/>
    </w:pPr>
    <w:rPr>
      <w:rFonts w:ascii="Tahoma" w:hAnsi="Tahoma" w:cs="Tahoma"/>
      <w:b/>
      <w:bCs/>
      <w:color w:val="000000"/>
      <w:sz w:val="20"/>
    </w:rPr>
  </w:style>
  <w:style w:type="paragraph" w:customStyle="1" w:styleId="CommentSubject1">
    <w:name w:val="Comment Subject1"/>
    <w:basedOn w:val="Textkomente"/>
    <w:next w:val="Textkomente"/>
    <w:rPr>
      <w:rFonts w:ascii="Calibri" w:hAnsi="Calibri"/>
      <w:b/>
      <w:bCs/>
      <w:lang w:eastAsia="en-US"/>
    </w:rPr>
  </w:style>
  <w:style w:type="paragraph" w:styleId="Textkomente">
    <w:name w:val="annotation text"/>
    <w:basedOn w:val="Normln"/>
    <w:semiHidden/>
    <w:rPr>
      <w:sz w:val="20"/>
      <w:szCs w:val="20"/>
    </w:rPr>
  </w:style>
  <w:style w:type="character" w:styleId="Odkaznakoment">
    <w:name w:val="annotation reference"/>
    <w:semiHidden/>
    <w:rPr>
      <w:sz w:val="16"/>
      <w:szCs w:val="16"/>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Normlnweb">
    <w:name w:val="Normal (Web)"/>
    <w:basedOn w:val="Normln"/>
    <w:uiPriority w:val="99"/>
    <w:semiHidden/>
    <w:unhideWhenUsed/>
    <w:rsid w:val="00B538B4"/>
    <w:pPr>
      <w:spacing w:before="100" w:beforeAutospacing="1" w:after="100" w:afterAutospacing="1"/>
    </w:pPr>
  </w:style>
  <w:style w:type="paragraph" w:styleId="Odstavecseseznamem">
    <w:name w:val="List Paragraph"/>
    <w:basedOn w:val="Normln"/>
    <w:uiPriority w:val="34"/>
    <w:qFormat/>
    <w:rsid w:val="00B06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Tahoma" w:hAnsi="Tahoma" w:cs="Tahoma"/>
      <w:b/>
      <w:bCs/>
    </w:rPr>
  </w:style>
  <w:style w:type="paragraph" w:styleId="Nadpis2">
    <w:name w:val="heading 2"/>
    <w:basedOn w:val="Normln"/>
    <w:next w:val="Normln"/>
    <w:qFormat/>
    <w:pPr>
      <w:keepNext/>
      <w:jc w:val="both"/>
      <w:outlineLvl w:val="1"/>
    </w:pPr>
    <w:rPr>
      <w:rFonts w:ascii="Tahoma" w:hAnsi="Tahoma" w:cs="Tahom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rFonts w:ascii="Tahoma" w:hAnsi="Tahoma" w:cs="Tahoma"/>
      <w:sz w:val="22"/>
    </w:rPr>
  </w:style>
  <w:style w:type="paragraph" w:styleId="Zkladntext2">
    <w:name w:val="Body Text 2"/>
    <w:basedOn w:val="Normln"/>
    <w:semiHidden/>
    <w:rPr>
      <w:rFonts w:ascii="Tahoma" w:hAnsi="Tahoma" w:cs="Tahoma"/>
      <w:sz w:val="22"/>
      <w:u w:val="single"/>
    </w:rPr>
  </w:style>
  <w:style w:type="character" w:styleId="slostrnky">
    <w:name w:val="page number"/>
    <w:basedOn w:val="Standardnpsmoodstavce"/>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ffg">
    <w:name w:val="ffg"/>
    <w:basedOn w:val="Normln"/>
    <w:pPr>
      <w:spacing w:before="100" w:beforeAutospacing="1" w:after="100" w:afterAutospacing="1"/>
    </w:pPr>
  </w:style>
  <w:style w:type="character" w:customStyle="1" w:styleId="apple-converted-space">
    <w:name w:val="apple-converted-space"/>
    <w:basedOn w:val="Standardnpsmoodstavce"/>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styleId="Zkladntext3">
    <w:name w:val="Body Text 3"/>
    <w:basedOn w:val="Normln"/>
    <w:semiHidden/>
    <w:pPr>
      <w:autoSpaceDE w:val="0"/>
      <w:autoSpaceDN w:val="0"/>
      <w:adjustRightInd w:val="0"/>
      <w:jc w:val="center"/>
    </w:pPr>
    <w:rPr>
      <w:rFonts w:ascii="Tahoma" w:hAnsi="Tahoma" w:cs="Tahoma"/>
      <w:b/>
      <w:bCs/>
      <w:color w:val="000000"/>
      <w:sz w:val="20"/>
    </w:rPr>
  </w:style>
  <w:style w:type="paragraph" w:customStyle="1" w:styleId="CommentSubject1">
    <w:name w:val="Comment Subject1"/>
    <w:basedOn w:val="Textkomente"/>
    <w:next w:val="Textkomente"/>
    <w:rPr>
      <w:rFonts w:ascii="Calibri" w:hAnsi="Calibri"/>
      <w:b/>
      <w:bCs/>
      <w:lang w:eastAsia="en-US"/>
    </w:rPr>
  </w:style>
  <w:style w:type="paragraph" w:styleId="Textkomente">
    <w:name w:val="annotation text"/>
    <w:basedOn w:val="Normln"/>
    <w:semiHidden/>
    <w:rPr>
      <w:sz w:val="20"/>
      <w:szCs w:val="20"/>
    </w:rPr>
  </w:style>
  <w:style w:type="character" w:styleId="Odkaznakoment">
    <w:name w:val="annotation reference"/>
    <w:semiHidden/>
    <w:rPr>
      <w:sz w:val="16"/>
      <w:szCs w:val="16"/>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Normlnweb">
    <w:name w:val="Normal (Web)"/>
    <w:basedOn w:val="Normln"/>
    <w:uiPriority w:val="99"/>
    <w:semiHidden/>
    <w:unhideWhenUsed/>
    <w:rsid w:val="00B538B4"/>
    <w:pPr>
      <w:spacing w:before="100" w:beforeAutospacing="1" w:after="100" w:afterAutospacing="1"/>
    </w:pPr>
  </w:style>
  <w:style w:type="paragraph" w:styleId="Odstavecseseznamem">
    <w:name w:val="List Paragraph"/>
    <w:basedOn w:val="Normln"/>
    <w:uiPriority w:val="34"/>
    <w:qFormat/>
    <w:rsid w:val="00B06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663176">
      <w:bodyDiv w:val="1"/>
      <w:marLeft w:val="0"/>
      <w:marRight w:val="0"/>
      <w:marTop w:val="0"/>
      <w:marBottom w:val="0"/>
      <w:divBdr>
        <w:top w:val="none" w:sz="0" w:space="0" w:color="auto"/>
        <w:left w:val="none" w:sz="0" w:space="0" w:color="auto"/>
        <w:bottom w:val="none" w:sz="0" w:space="0" w:color="auto"/>
        <w:right w:val="none" w:sz="0" w:space="0" w:color="auto"/>
      </w:divBdr>
    </w:div>
    <w:div w:id="919868418">
      <w:bodyDiv w:val="1"/>
      <w:marLeft w:val="0"/>
      <w:marRight w:val="0"/>
      <w:marTop w:val="0"/>
      <w:marBottom w:val="0"/>
      <w:divBdr>
        <w:top w:val="none" w:sz="0" w:space="0" w:color="auto"/>
        <w:left w:val="none" w:sz="0" w:space="0" w:color="auto"/>
        <w:bottom w:val="none" w:sz="0" w:space="0" w:color="auto"/>
        <w:right w:val="none" w:sz="0" w:space="0" w:color="auto"/>
      </w:divBdr>
    </w:div>
    <w:div w:id="1051806934">
      <w:bodyDiv w:val="1"/>
      <w:marLeft w:val="0"/>
      <w:marRight w:val="0"/>
      <w:marTop w:val="0"/>
      <w:marBottom w:val="0"/>
      <w:divBdr>
        <w:top w:val="none" w:sz="0" w:space="0" w:color="auto"/>
        <w:left w:val="none" w:sz="0" w:space="0" w:color="auto"/>
        <w:bottom w:val="none" w:sz="0" w:space="0" w:color="auto"/>
        <w:right w:val="none" w:sz="0" w:space="0" w:color="auto"/>
      </w:divBdr>
    </w:div>
    <w:div w:id="1176112324">
      <w:bodyDiv w:val="1"/>
      <w:marLeft w:val="0"/>
      <w:marRight w:val="0"/>
      <w:marTop w:val="0"/>
      <w:marBottom w:val="0"/>
      <w:divBdr>
        <w:top w:val="none" w:sz="0" w:space="0" w:color="auto"/>
        <w:left w:val="none" w:sz="0" w:space="0" w:color="auto"/>
        <w:bottom w:val="none" w:sz="0" w:space="0" w:color="auto"/>
        <w:right w:val="none" w:sz="0" w:space="0" w:color="auto"/>
      </w:divBdr>
    </w:div>
    <w:div w:id="1320424554">
      <w:bodyDiv w:val="1"/>
      <w:marLeft w:val="0"/>
      <w:marRight w:val="0"/>
      <w:marTop w:val="0"/>
      <w:marBottom w:val="0"/>
      <w:divBdr>
        <w:top w:val="none" w:sz="0" w:space="0" w:color="auto"/>
        <w:left w:val="none" w:sz="0" w:space="0" w:color="auto"/>
        <w:bottom w:val="none" w:sz="0" w:space="0" w:color="auto"/>
        <w:right w:val="none" w:sz="0" w:space="0" w:color="auto"/>
      </w:divBdr>
    </w:div>
    <w:div w:id="1557811806">
      <w:bodyDiv w:val="1"/>
      <w:marLeft w:val="0"/>
      <w:marRight w:val="0"/>
      <w:marTop w:val="0"/>
      <w:marBottom w:val="0"/>
      <w:divBdr>
        <w:top w:val="none" w:sz="0" w:space="0" w:color="auto"/>
        <w:left w:val="none" w:sz="0" w:space="0" w:color="auto"/>
        <w:bottom w:val="none" w:sz="0" w:space="0" w:color="auto"/>
        <w:right w:val="none" w:sz="0" w:space="0" w:color="auto"/>
      </w:divBdr>
      <w:divsChild>
        <w:div w:id="1998219420">
          <w:marLeft w:val="547"/>
          <w:marRight w:val="0"/>
          <w:marTop w:val="320"/>
          <w:marBottom w:val="0"/>
          <w:divBdr>
            <w:top w:val="none" w:sz="0" w:space="0" w:color="auto"/>
            <w:left w:val="none" w:sz="0" w:space="0" w:color="auto"/>
            <w:bottom w:val="none" w:sz="0" w:space="0" w:color="auto"/>
            <w:right w:val="none" w:sz="0" w:space="0" w:color="auto"/>
          </w:divBdr>
        </w:div>
      </w:divsChild>
    </w:div>
    <w:div w:id="1616596677">
      <w:bodyDiv w:val="1"/>
      <w:marLeft w:val="0"/>
      <w:marRight w:val="0"/>
      <w:marTop w:val="0"/>
      <w:marBottom w:val="0"/>
      <w:divBdr>
        <w:top w:val="none" w:sz="0" w:space="0" w:color="auto"/>
        <w:left w:val="none" w:sz="0" w:space="0" w:color="auto"/>
        <w:bottom w:val="none" w:sz="0" w:space="0" w:color="auto"/>
        <w:right w:val="none" w:sz="0" w:space="0" w:color="auto"/>
      </w:divBdr>
    </w:div>
    <w:div w:id="180041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ita.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oulik@charita.cz" TargetMode="External"/><Relationship Id="rId4" Type="http://schemas.openxmlformats.org/officeDocument/2006/relationships/settings" Target="settings.xml"/><Relationship Id="rId9" Type="http://schemas.openxmlformats.org/officeDocument/2006/relationships/hyperlink" Target="https://www.cirkev.cz/cs/stanislav-priby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4082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TISKOVÁ ZPRÁVA</vt:lpstr>
    </vt:vector>
  </TitlesOfParts>
  <Company>IBRS</Company>
  <LinksUpToDate>false</LinksUpToDate>
  <CharactersWithSpaces>4764</CharactersWithSpaces>
  <SharedDoc>false</SharedDoc>
  <HLinks>
    <vt:vector size="6" baseType="variant">
      <vt:variant>
        <vt:i4>131097</vt:i4>
      </vt:variant>
      <vt:variant>
        <vt:i4>0</vt:i4>
      </vt:variant>
      <vt:variant>
        <vt:i4>0</vt:i4>
      </vt:variant>
      <vt:variant>
        <vt:i4>5</vt:i4>
      </vt:variant>
      <vt:variant>
        <vt:lpwstr>https://www.cirkev.cz/cs/stanislav-pribyl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Matysková Anna</dc:creator>
  <cp:lastModifiedBy>Tomáš Tetiva</cp:lastModifiedBy>
  <cp:revision>2</cp:revision>
  <cp:lastPrinted>2013-07-22T07:54:00Z</cp:lastPrinted>
  <dcterms:created xsi:type="dcterms:W3CDTF">2017-05-11T11:11:00Z</dcterms:created>
  <dcterms:modified xsi:type="dcterms:W3CDTF">2017-05-11T11:11:00Z</dcterms:modified>
</cp:coreProperties>
</file>